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B7" w:rsidRPr="00A07DB7" w:rsidRDefault="00A07DB7" w:rsidP="00A07DB7">
      <w:pPr>
        <w:spacing w:after="0" w:line="240" w:lineRule="auto"/>
        <w:rPr>
          <w:rFonts w:ascii="Times New Roman" w:eastAsia="Times New Roman" w:hAnsi="Times New Roman" w:cs="Times New Roman"/>
          <w:sz w:val="24"/>
          <w:szCs w:val="24"/>
          <w:lang w:eastAsia="bg-BG"/>
        </w:rPr>
      </w:pPr>
      <w:r w:rsidRPr="00A07DB7">
        <w:rPr>
          <w:rFonts w:ascii="Times New Roman" w:eastAsia="Times New Roman" w:hAnsi="Times New Roman" w:cs="Times New Roman"/>
          <w:sz w:val="24"/>
          <w:szCs w:val="24"/>
          <w:lang w:eastAsia="bg-BG"/>
        </w:rPr>
        <w:br/>
      </w:r>
      <w:r w:rsidRPr="00A07DB7">
        <w:rPr>
          <w:rFonts w:ascii="Times New Roman" w:eastAsia="Times New Roman" w:hAnsi="Times New Roman" w:cs="Times New Roman"/>
          <w:noProof/>
          <w:sz w:val="24"/>
          <w:szCs w:val="24"/>
          <w:lang w:eastAsia="bg-BG"/>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2085975" cy="3124200"/>
            <wp:effectExtent l="0" t="0" r="9525" b="0"/>
            <wp:wrapSquare wrapText="bothSides"/>
            <wp:docPr id="42" name="Картина 42" descr="http://www.admcourt-trg.org/upload/Image/doklad_2013/koricza_doklad_malka_2013_malka_mal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mcourt-trg.org/upload/Image/doklad_2013/koricza_doklad_malka_2013_malka_malk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27"/>
          <w:szCs w:val="27"/>
          <w:lang w:eastAsia="bg-BG"/>
        </w:rPr>
        <w:t>Отчетен доклад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за дейността на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Административен съд Търговище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за 2013 година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bookmarkStart w:id="0" w:name="_GoBack"/>
      <w:bookmarkEnd w:id="0"/>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p>
    <w:p w:rsidR="00A07DB7" w:rsidRPr="00A07DB7" w:rsidRDefault="00A07DB7" w:rsidP="00A07DB7">
      <w:pPr>
        <w:spacing w:after="0" w:line="240" w:lineRule="auto"/>
        <w:rPr>
          <w:rFonts w:ascii="Times New Roman" w:eastAsia="Times New Roman" w:hAnsi="Times New Roman" w:cs="Times New Roman"/>
          <w:sz w:val="24"/>
          <w:szCs w:val="24"/>
          <w:lang w:eastAsia="bg-BG"/>
        </w:rPr>
      </w:pPr>
      <w:r w:rsidRPr="00A07DB7">
        <w:rPr>
          <w:rFonts w:ascii="Times New Roman" w:eastAsia="Times New Roman" w:hAnsi="Times New Roman" w:cs="Times New Roman"/>
          <w:sz w:val="24"/>
          <w:szCs w:val="24"/>
          <w:lang w:eastAsia="bg-BG"/>
        </w:rPr>
        <w:pict>
          <v:rect id="_x0000_i1085" style="width:453.6pt;height:1.5pt" o:hralign="left" o:hrstd="t" o:hrnoshade="t" o:hr="t" fillcolor="#575751" stroked="f"/>
        </w:pict>
      </w:r>
    </w:p>
    <w:p w:rsidR="00A07DB7" w:rsidRPr="00A07DB7" w:rsidRDefault="00A07DB7" w:rsidP="00A07DB7">
      <w:pPr>
        <w:spacing w:after="0" w:line="240" w:lineRule="auto"/>
        <w:rPr>
          <w:rFonts w:ascii="Times New Roman" w:eastAsia="Times New Roman" w:hAnsi="Times New Roman" w:cs="Times New Roman"/>
          <w:sz w:val="24"/>
          <w:szCs w:val="24"/>
          <w:lang w:eastAsia="bg-BG"/>
        </w:rPr>
      </w:pPr>
      <w:r w:rsidRPr="00A07DB7">
        <w:rPr>
          <w:rFonts w:ascii="Verdana" w:eastAsia="Times New Roman" w:hAnsi="Verdana" w:cs="Times New Roman"/>
          <w:b/>
          <w:bCs/>
          <w:color w:val="000000"/>
          <w:sz w:val="17"/>
          <w:szCs w:val="17"/>
          <w:lang w:eastAsia="bg-BG"/>
        </w:rPr>
        <w:t>1. БРОЙ ДЕЛА ЗА РАЗГЛЕЖДАНЕ</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000000"/>
          <w:sz w:val="17"/>
          <w:szCs w:val="17"/>
          <w:lang w:eastAsia="bg-BG"/>
        </w:rPr>
        <w:t>ОБЩО ПОСТЪПЛЕНИЕ</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През 2013 година в Административен съд - Търговище са разгледани общо 443 дела. Включените в този брой дела, останали висящи от предходния отчетен период към 01.01.2013 г. са общо 45 броя, от които първоинстанционни 17 броя и касационни 28 броя.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През годината са постъпили и са образувани общо 398 дела. В процентно съотношение спрямо общо разгледаните дела останалите висящи такива към началото на отчетния период са 10%, а новообразуваните са 90%. Постъпилите за миналогодишният отчетен период са били 643 броя, а за 2011г. съответно – 487 броя. Увеличен е в процентно отношение броя на висящите дела в края на отчетния период, спрямо 2012г. той е бил 4,20% към новообразувани 95,80%.</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За миналогодишният отчетен период - 2012г. общо делата за разглеждане са били 670 броя, а за 2011г. - 515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shd w:val="clear" w:color="auto" w:fill="E9E7D8"/>
          <w:lang w:eastAsia="bg-BG"/>
        </w:rPr>
        <w:t>В сравнителен аспект се установява намаляване броя на общо разгледаните дела.</w:t>
      </w:r>
      <w:r w:rsidRPr="00A07DB7">
        <w:rPr>
          <w:rFonts w:ascii="Verdana" w:eastAsia="Times New Roman" w:hAnsi="Verdana" w:cs="Times New Roman"/>
          <w:color w:val="575751"/>
          <w:sz w:val="17"/>
          <w:szCs w:val="17"/>
          <w:lang w:eastAsia="bg-BG"/>
        </w:rPr>
        <w:br/>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2590800"/>
            <wp:effectExtent l="0" t="0" r="0" b="0"/>
            <wp:docPr id="41" name="Картина 41" descr="http://www.admcourt-trg.org/upload/Image/doklad_2013/big/obsh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dmcourt-trg.org/upload/Image/doklad_2013/big/obsh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r w:rsidRPr="00A07DB7">
        <w:rPr>
          <w:rFonts w:ascii="Verdana" w:eastAsia="Times New Roman" w:hAnsi="Verdana" w:cs="Times New Roman"/>
          <w:color w:val="575751"/>
          <w:sz w:val="17"/>
          <w:szCs w:val="17"/>
          <w:lang w:eastAsia="bg-BG"/>
        </w:rPr>
        <w:br/>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575751"/>
          <w:sz w:val="17"/>
          <w:szCs w:val="17"/>
          <w:lang w:eastAsia="bg-BG"/>
        </w:rPr>
        <w:lastRenderedPageBreak/>
        <w:t>ПЪРВОИНСТАНЦИОННИ АДМИНИСТРАТИВНИ ДЕЛА –</w:t>
      </w:r>
      <w:r w:rsidRPr="00A07DB7">
        <w:rPr>
          <w:rFonts w:ascii="Verdana" w:eastAsia="Times New Roman" w:hAnsi="Verdana" w:cs="Times New Roman"/>
          <w:b/>
          <w:bCs/>
          <w:color w:val="575751"/>
          <w:sz w:val="17"/>
          <w:szCs w:val="17"/>
          <w:lang w:eastAsia="bg-BG"/>
        </w:rPr>
        <w:br/>
        <w:t>РАЗГЛЕДАНИ И ПОСТЪПИЛИ ПО ВИДОВЕ</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Разгледаните дела през отчетният период - 2013 г. са 210 броя, като от тях останали висящи от предходния отчетен период към 01.01.2013 г. са 17 броя, а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са 193 броя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Разгледаните първоинстанционни административни дела през годината съставят 47,40 % от всички разгледани дела.</w:t>
      </w:r>
      <w:r w:rsidRPr="00A07DB7">
        <w:rPr>
          <w:rFonts w:ascii="Verdana" w:eastAsia="Times New Roman" w:hAnsi="Verdana" w:cs="Times New Roman"/>
          <w:color w:val="575751"/>
          <w:sz w:val="17"/>
          <w:szCs w:val="17"/>
          <w:lang w:eastAsia="bg-BG"/>
        </w:rPr>
        <w:br/>
        <w:t>За миналогодишният отчетен период - 2012г. разгледаните първоинстанционни административни дела са били 247 броя, а за 2011г. – 272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Посоченото обуславя извод, че е налице намаляване по показателя - разгледани дела в сравнение с предходните отчетни периоди, но това зависи от постъплението на първоинстанционни дела.</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2600325"/>
            <wp:effectExtent l="0" t="0" r="0" b="9525"/>
            <wp:docPr id="40" name="Картина 40" descr="http://www.admcourt-trg.org/upload/Image/doklad_2013/big/administrati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dmcourt-trg.org/upload/Image/doklad_2013/big/administrativ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00325"/>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i/>
          <w:iCs/>
          <w:color w:val="000000"/>
          <w:sz w:val="17"/>
          <w:szCs w:val="17"/>
          <w:lang w:eastAsia="bg-BG"/>
        </w:rPr>
        <w:t>От общо разгледаните 210 първоинстанционни административни дела по видове са както следва: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Жалби срещу подзаконови нормативни актове: 1 брой;</w:t>
      </w:r>
      <w:r w:rsidRPr="00A07DB7">
        <w:rPr>
          <w:rFonts w:ascii="Verdana" w:eastAsia="Times New Roman" w:hAnsi="Verdana" w:cs="Times New Roman"/>
          <w:color w:val="575751"/>
          <w:sz w:val="17"/>
          <w:szCs w:val="17"/>
          <w:lang w:eastAsia="bg-BG"/>
        </w:rPr>
        <w:br/>
        <w:t>• ДОПК и ЗМ: 5 броя;</w:t>
      </w:r>
      <w:r w:rsidRPr="00A07DB7">
        <w:rPr>
          <w:rFonts w:ascii="Verdana" w:eastAsia="Times New Roman" w:hAnsi="Verdana" w:cs="Times New Roman"/>
          <w:color w:val="575751"/>
          <w:sz w:val="17"/>
          <w:szCs w:val="17"/>
          <w:lang w:eastAsia="bg-BG"/>
        </w:rPr>
        <w:br/>
        <w:t>• ЗУТ и ЗКИР: 43 броя;</w:t>
      </w:r>
      <w:r w:rsidRPr="00A07DB7">
        <w:rPr>
          <w:rFonts w:ascii="Verdana" w:eastAsia="Times New Roman" w:hAnsi="Verdana" w:cs="Times New Roman"/>
          <w:color w:val="575751"/>
          <w:sz w:val="17"/>
          <w:szCs w:val="17"/>
          <w:lang w:eastAsia="bg-BG"/>
        </w:rPr>
        <w:br/>
        <w:t>• ЗСПЗЗ и ЗВГЗГФ: 1 брой;</w:t>
      </w:r>
      <w:r w:rsidRPr="00A07DB7">
        <w:rPr>
          <w:rFonts w:ascii="Verdana" w:eastAsia="Times New Roman" w:hAnsi="Verdana" w:cs="Times New Roman"/>
          <w:color w:val="575751"/>
          <w:sz w:val="17"/>
          <w:szCs w:val="17"/>
          <w:lang w:eastAsia="bg-BG"/>
        </w:rPr>
        <w:br/>
        <w:t>• КСО и ЗСП: 37 броя;</w:t>
      </w:r>
      <w:r w:rsidRPr="00A07DB7">
        <w:rPr>
          <w:rFonts w:ascii="Verdana" w:eastAsia="Times New Roman" w:hAnsi="Verdana" w:cs="Times New Roman"/>
          <w:color w:val="575751"/>
          <w:sz w:val="17"/>
          <w:szCs w:val="17"/>
          <w:lang w:eastAsia="bg-BG"/>
        </w:rPr>
        <w:br/>
        <w:t>• ЗДСл, ЗМВР и ЗОВС: 8 броя;</w:t>
      </w:r>
      <w:r w:rsidRPr="00A07DB7">
        <w:rPr>
          <w:rFonts w:ascii="Verdana" w:eastAsia="Times New Roman" w:hAnsi="Verdana" w:cs="Times New Roman"/>
          <w:color w:val="575751"/>
          <w:sz w:val="17"/>
          <w:szCs w:val="17"/>
          <w:lang w:eastAsia="bg-BG"/>
        </w:rPr>
        <w:br/>
        <w:t xml:space="preserve">• ЗДС, ЗОС, ЗМСМА и </w:t>
      </w:r>
      <w:proofErr w:type="spellStart"/>
      <w:r w:rsidRPr="00A07DB7">
        <w:rPr>
          <w:rFonts w:ascii="Verdana" w:eastAsia="Times New Roman" w:hAnsi="Verdana" w:cs="Times New Roman"/>
          <w:color w:val="575751"/>
          <w:sz w:val="17"/>
          <w:szCs w:val="17"/>
          <w:lang w:eastAsia="bg-BG"/>
        </w:rPr>
        <w:t>ЗАдм</w:t>
      </w:r>
      <w:proofErr w:type="spellEnd"/>
      <w:r w:rsidRPr="00A07DB7">
        <w:rPr>
          <w:rFonts w:ascii="Verdana" w:eastAsia="Times New Roman" w:hAnsi="Verdana" w:cs="Times New Roman"/>
          <w:color w:val="575751"/>
          <w:sz w:val="17"/>
          <w:szCs w:val="17"/>
          <w:lang w:eastAsia="bg-BG"/>
        </w:rPr>
        <w:t>: 6 броя;</w:t>
      </w:r>
      <w:r w:rsidRPr="00A07DB7">
        <w:rPr>
          <w:rFonts w:ascii="Verdana" w:eastAsia="Times New Roman" w:hAnsi="Verdana" w:cs="Times New Roman"/>
          <w:color w:val="575751"/>
          <w:sz w:val="17"/>
          <w:szCs w:val="17"/>
          <w:lang w:eastAsia="bg-BG"/>
        </w:rPr>
        <w:br/>
        <w:t>• Искове по АПК:14 броя;</w:t>
      </w:r>
      <w:r w:rsidRPr="00A07DB7">
        <w:rPr>
          <w:rFonts w:ascii="Verdana" w:eastAsia="Times New Roman" w:hAnsi="Verdana" w:cs="Times New Roman"/>
          <w:color w:val="575751"/>
          <w:sz w:val="17"/>
          <w:szCs w:val="17"/>
          <w:lang w:eastAsia="bg-BG"/>
        </w:rPr>
        <w:br/>
        <w:t>• Частни административни по ДОПК и по молби за спиране изпълнението на административни актове: 47 броя;</w:t>
      </w:r>
      <w:r w:rsidRPr="00A07DB7">
        <w:rPr>
          <w:rFonts w:ascii="Verdana" w:eastAsia="Times New Roman" w:hAnsi="Verdana" w:cs="Times New Roman"/>
          <w:color w:val="575751"/>
          <w:sz w:val="17"/>
          <w:szCs w:val="17"/>
          <w:lang w:eastAsia="bg-BG"/>
        </w:rPr>
        <w:br/>
        <w:t>• Други административни дела: 48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i/>
          <w:iCs/>
          <w:color w:val="000000"/>
          <w:sz w:val="17"/>
          <w:szCs w:val="17"/>
          <w:lang w:eastAsia="bg-BG"/>
        </w:rPr>
        <w:t>През годината са постъпили 193 първоинстанционни административни дела, в това число:</w:t>
      </w:r>
      <w:r w:rsidRPr="00A07DB7">
        <w:rPr>
          <w:rFonts w:ascii="Verdana" w:eastAsia="Times New Roman" w:hAnsi="Verdana" w:cs="Times New Roman"/>
          <w:color w:val="575751"/>
          <w:sz w:val="17"/>
          <w:szCs w:val="17"/>
          <w:lang w:eastAsia="bg-BG"/>
        </w:rPr>
        <w:br/>
        <w:t>• ДОПК и ЗМ: 5 броя;</w:t>
      </w:r>
      <w:r w:rsidRPr="00A07DB7">
        <w:rPr>
          <w:rFonts w:ascii="Verdana" w:eastAsia="Times New Roman" w:hAnsi="Verdana" w:cs="Times New Roman"/>
          <w:color w:val="575751"/>
          <w:sz w:val="17"/>
          <w:szCs w:val="17"/>
          <w:lang w:eastAsia="bg-BG"/>
        </w:rPr>
        <w:br/>
        <w:t>• ЗУТ и ЗКИР: 39 броя;</w:t>
      </w:r>
      <w:r w:rsidRPr="00A07DB7">
        <w:rPr>
          <w:rFonts w:ascii="Verdana" w:eastAsia="Times New Roman" w:hAnsi="Verdana" w:cs="Times New Roman"/>
          <w:color w:val="575751"/>
          <w:sz w:val="17"/>
          <w:szCs w:val="17"/>
          <w:lang w:eastAsia="bg-BG"/>
        </w:rPr>
        <w:br/>
        <w:t>• ЗСПЗЗ и ЗВГЗГФ: 1 брой;</w:t>
      </w:r>
      <w:r w:rsidRPr="00A07DB7">
        <w:rPr>
          <w:rFonts w:ascii="Verdana" w:eastAsia="Times New Roman" w:hAnsi="Verdana" w:cs="Times New Roman"/>
          <w:color w:val="575751"/>
          <w:sz w:val="17"/>
          <w:szCs w:val="17"/>
          <w:lang w:eastAsia="bg-BG"/>
        </w:rPr>
        <w:br/>
        <w:t>• КСО и ЗСП: 35 броя;</w:t>
      </w:r>
      <w:r w:rsidRPr="00A07DB7">
        <w:rPr>
          <w:rFonts w:ascii="Verdana" w:eastAsia="Times New Roman" w:hAnsi="Verdana" w:cs="Times New Roman"/>
          <w:color w:val="575751"/>
          <w:sz w:val="17"/>
          <w:szCs w:val="17"/>
          <w:lang w:eastAsia="bg-BG"/>
        </w:rPr>
        <w:br/>
        <w:t>• ЗДСл, ЗМВР и ЗОВС: 6 броя;</w:t>
      </w:r>
      <w:r w:rsidRPr="00A07DB7">
        <w:rPr>
          <w:rFonts w:ascii="Verdana" w:eastAsia="Times New Roman" w:hAnsi="Verdana" w:cs="Times New Roman"/>
          <w:color w:val="575751"/>
          <w:sz w:val="17"/>
          <w:szCs w:val="17"/>
          <w:lang w:eastAsia="bg-BG"/>
        </w:rPr>
        <w:br/>
        <w:t xml:space="preserve">• ЗДС, ЗОС, ЗМСМА и </w:t>
      </w:r>
      <w:proofErr w:type="spellStart"/>
      <w:r w:rsidRPr="00A07DB7">
        <w:rPr>
          <w:rFonts w:ascii="Verdana" w:eastAsia="Times New Roman" w:hAnsi="Verdana" w:cs="Times New Roman"/>
          <w:color w:val="575751"/>
          <w:sz w:val="17"/>
          <w:szCs w:val="17"/>
          <w:lang w:eastAsia="bg-BG"/>
        </w:rPr>
        <w:t>ЗАдм</w:t>
      </w:r>
      <w:proofErr w:type="spellEnd"/>
      <w:r w:rsidRPr="00A07DB7">
        <w:rPr>
          <w:rFonts w:ascii="Verdana" w:eastAsia="Times New Roman" w:hAnsi="Verdana" w:cs="Times New Roman"/>
          <w:color w:val="575751"/>
          <w:sz w:val="17"/>
          <w:szCs w:val="17"/>
          <w:lang w:eastAsia="bg-BG"/>
        </w:rPr>
        <w:t>: 5 броя;</w:t>
      </w:r>
      <w:r w:rsidRPr="00A07DB7">
        <w:rPr>
          <w:rFonts w:ascii="Verdana" w:eastAsia="Times New Roman" w:hAnsi="Verdana" w:cs="Times New Roman"/>
          <w:color w:val="575751"/>
          <w:sz w:val="17"/>
          <w:szCs w:val="17"/>
          <w:lang w:eastAsia="bg-BG"/>
        </w:rPr>
        <w:br/>
        <w:t>• Искове по АПК: 11 броя</w:t>
      </w:r>
      <w:r w:rsidRPr="00A07DB7">
        <w:rPr>
          <w:rFonts w:ascii="Verdana" w:eastAsia="Times New Roman" w:hAnsi="Verdana" w:cs="Times New Roman"/>
          <w:color w:val="575751"/>
          <w:sz w:val="17"/>
          <w:szCs w:val="17"/>
          <w:lang w:eastAsia="bg-BG"/>
        </w:rPr>
        <w:br/>
        <w:t>• Частни административни по ДОПК и по молби за спиране изпълнението на административни актове: 47 броя;</w:t>
      </w:r>
      <w:r w:rsidRPr="00A07DB7">
        <w:rPr>
          <w:rFonts w:ascii="Verdana" w:eastAsia="Times New Roman" w:hAnsi="Verdana" w:cs="Times New Roman"/>
          <w:color w:val="575751"/>
          <w:sz w:val="17"/>
          <w:szCs w:val="17"/>
          <w:lang w:eastAsia="bg-BG"/>
        </w:rPr>
        <w:br/>
        <w:t>• Други административни дела: 44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КАСАЦИОННИ ДЕЛА </w:t>
      </w:r>
      <w:r w:rsidRPr="00A07DB7">
        <w:rPr>
          <w:rFonts w:ascii="Verdana" w:eastAsia="Times New Roman" w:hAnsi="Verdana" w:cs="Times New Roman"/>
          <w:color w:val="575751"/>
          <w:sz w:val="17"/>
          <w:szCs w:val="17"/>
          <w:lang w:eastAsia="bg-BG"/>
        </w:rPr>
        <w:br/>
        <w:t>Общо касационни дела</w:t>
      </w:r>
      <w:r w:rsidRPr="00A07DB7">
        <w:rPr>
          <w:rFonts w:ascii="Verdana" w:eastAsia="Times New Roman" w:hAnsi="Verdana" w:cs="Times New Roman"/>
          <w:color w:val="575751"/>
          <w:sz w:val="17"/>
          <w:szCs w:val="17"/>
          <w:lang w:eastAsia="bg-BG"/>
        </w:rPr>
        <w:br/>
        <w:t xml:space="preserve">Разгледаните дела от този вид през 2013 г. са 233 броя, като от тях останали висящи от предходния </w:t>
      </w:r>
      <w:r w:rsidRPr="00A07DB7">
        <w:rPr>
          <w:rFonts w:ascii="Verdana" w:eastAsia="Times New Roman" w:hAnsi="Verdana" w:cs="Times New Roman"/>
          <w:color w:val="575751"/>
          <w:sz w:val="17"/>
          <w:szCs w:val="17"/>
          <w:lang w:eastAsia="bg-BG"/>
        </w:rPr>
        <w:lastRenderedPageBreak/>
        <w:t xml:space="preserve">отчетен период към 01.01.2013 г. са 28 броя, а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са 205 броя дела. Разгледаните касационни дела през годината съставят 52,59% от всички разгледани дела. Намалено е постъплението на този вид дела спрямо предходната 2012 г., когато са били образувани 413 броя касационни дела, а през 2011г. са били образувани 239 броя.</w:t>
      </w:r>
      <w:r w:rsidRPr="00A07DB7">
        <w:rPr>
          <w:rFonts w:ascii="Verdana" w:eastAsia="Times New Roman" w:hAnsi="Verdana" w:cs="Times New Roman"/>
          <w:color w:val="575751"/>
          <w:sz w:val="17"/>
          <w:szCs w:val="17"/>
          <w:lang w:eastAsia="bg-BG"/>
        </w:rPr>
        <w:br/>
        <w:t>През миналогодишният отчетен период този вид дела са били 423 броя, а за 2011г. - 243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Касационни наказателно - административен характер дела</w:t>
      </w:r>
      <w:r w:rsidRPr="00A07DB7">
        <w:rPr>
          <w:rFonts w:ascii="Verdana" w:eastAsia="Times New Roman" w:hAnsi="Verdana" w:cs="Times New Roman"/>
          <w:color w:val="575751"/>
          <w:sz w:val="17"/>
          <w:szCs w:val="17"/>
          <w:lang w:eastAsia="bg-BG"/>
        </w:rPr>
        <w:br/>
        <w:t xml:space="preserve">Разгледаните дела от този вид през 2013 г. са 228 броя, като от тях останали висящи от предходния отчетен период към 01.01.2013 г. са 28 броя, а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са 200 броя дела. Разгледаните касационни наказателно - административен характер дела през годината съставят 51,47% от всички разгледани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Други касационни дела</w:t>
      </w:r>
      <w:r w:rsidRPr="00A07DB7">
        <w:rPr>
          <w:rFonts w:ascii="Verdana" w:eastAsia="Times New Roman" w:hAnsi="Verdana" w:cs="Times New Roman"/>
          <w:color w:val="575751"/>
          <w:sz w:val="17"/>
          <w:szCs w:val="17"/>
          <w:lang w:eastAsia="bg-BG"/>
        </w:rPr>
        <w:br/>
        <w:t xml:space="preserve">Разгледаните дела от този вид през 2013 г. са 5 броя, като от тях останали висящи от предходния отчетен период към 01.01.2013 г. са 0 броя, а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са 5 броя дела. Разгледаните други касационни дела през годината съставят 1,13% от всички разгледани дела.</w:t>
      </w:r>
      <w:r w:rsidRPr="00A07DB7">
        <w:rPr>
          <w:rFonts w:ascii="Verdana" w:eastAsia="Times New Roman" w:hAnsi="Verdana" w:cs="Times New Roman"/>
          <w:color w:val="575751"/>
          <w:sz w:val="17"/>
          <w:szCs w:val="17"/>
          <w:lang w:eastAsia="bg-BG"/>
        </w:rPr>
        <w:br/>
        <w:t>Посоченото обуславя извод, че е намален количествения показател от този вид спрямо предходните два отчетни периода.</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2676525"/>
            <wp:effectExtent l="0" t="0" r="0" b="9525"/>
            <wp:docPr id="39" name="Картина 39" descr="http://www.admcourt-trg.org/upload/Image/doklad_2013/big/kasaczio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dmcourt-trg.org/upload/Image/doklad_2013/big/kasaczion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Съотношение между постъпилите първоинстанционни административни дела и касационни дела.</w:t>
      </w:r>
      <w:r w:rsidRPr="00A07DB7">
        <w:rPr>
          <w:rFonts w:ascii="Verdana" w:eastAsia="Times New Roman" w:hAnsi="Verdana" w:cs="Times New Roman"/>
          <w:color w:val="575751"/>
          <w:sz w:val="17"/>
          <w:szCs w:val="17"/>
          <w:lang w:eastAsia="bg-BG"/>
        </w:rPr>
        <w:br/>
        <w:t>В сравнителен анализ следва да се отбележи, че в процентно съотношение броя на първоинстанционните административни дела е почти сходен с броя на касационните дела 193 към 205 броя. За разлика през предходният период съотношението е 247 към 423 броя, а за 2011г. - 248 към 239 броя. Броят на дела – КНАХД е чувствително намалял почти наполовина, но това е последица от дейността на държавните органи в тази насока.</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lastRenderedPageBreak/>
        <w:drawing>
          <wp:inline distT="0" distB="0" distL="0" distR="0">
            <wp:extent cx="3810000" cy="2505075"/>
            <wp:effectExtent l="0" t="0" r="0" b="9525"/>
            <wp:docPr id="38" name="Картина 38" descr="http://www.admcourt-trg.org/upload/Image/doklad_2013/big/saotnos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dmcourt-trg.org/upload/Image/doklad_2013/big/saotnoshen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2.БРОЙ СВЪРШЕНИ /РЕШЕНИ / ДЕЛА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През отчетният период - 2013г. от общо 443 броя дела за разглеждане, работещите съдии са обявили за решаване и са свършили 407 броя първоинстанционни и касационни дела или това са 91,87% от всички разгледани дела. </w:t>
      </w:r>
      <w:r w:rsidRPr="00A07DB7">
        <w:rPr>
          <w:rFonts w:ascii="Verdana" w:eastAsia="Times New Roman" w:hAnsi="Verdana" w:cs="Times New Roman"/>
          <w:color w:val="575751"/>
          <w:sz w:val="17"/>
          <w:szCs w:val="17"/>
          <w:lang w:eastAsia="bg-BG"/>
        </w:rPr>
        <w:br/>
        <w:t>За 2012г. съотношението между свършени 625 броя дела и общо разгледани 670 броя – 93,28% .</w:t>
      </w:r>
      <w:r w:rsidRPr="00A07DB7">
        <w:rPr>
          <w:rFonts w:ascii="Verdana" w:eastAsia="Times New Roman" w:hAnsi="Verdana" w:cs="Times New Roman"/>
          <w:color w:val="575751"/>
          <w:sz w:val="17"/>
          <w:szCs w:val="17"/>
          <w:lang w:eastAsia="bg-BG"/>
        </w:rPr>
        <w:br/>
        <w:t>За 2011г. съотношението между свършени 488 броя дела и общо разгледани 515 броя – 94,75% .</w:t>
      </w:r>
      <w:r w:rsidRPr="00A07DB7">
        <w:rPr>
          <w:rFonts w:ascii="Verdana" w:eastAsia="Times New Roman" w:hAnsi="Verdana" w:cs="Times New Roman"/>
          <w:color w:val="575751"/>
          <w:sz w:val="17"/>
          <w:szCs w:val="17"/>
          <w:lang w:eastAsia="bg-BG"/>
        </w:rPr>
        <w:br/>
        <w:t>Показателят е запазен в сравнение с предходните два отчетни периода.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От всички свършени дела решените в 3-месечен срок през 2013г. са 398 броя, което представлява 97,79% от общо свършени дела – 407 броя. През 2012г. те са 622 броя, това е 99,50% от свършените дела 625 броя дела, а за 2011г. решените в 3-месечен срок дела са общо 475 броя или това са 97,33 % от свършените дела – 488 броя. Останалите несвършени дела в края на 2013г. са 36 броя, което е 8,13% към всички разгледани дела, през 2012г. несвършените дела са 45 броя, което е 6,70% към всички разгледани дела, а за 2011г. те са 27 броя, което е 5,24% към всички разгледани дела. Налице е сравнително запазване в процентно отношение на несвършените дела спрямо предходните два отчетни периода. Следва да се отчете, че несвършените дела са постъпили в края на отчетния период и обективно е нямало как да бъдат приключени.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ПЪРВОИНСТАНЦИОННИ АДМИНИСТРАТИВНИ ДЕЛА </w:t>
      </w:r>
      <w:r w:rsidRPr="00A07DB7">
        <w:rPr>
          <w:rFonts w:ascii="Verdana" w:eastAsia="Times New Roman" w:hAnsi="Verdana" w:cs="Times New Roman"/>
          <w:color w:val="575751"/>
          <w:sz w:val="17"/>
          <w:szCs w:val="17"/>
          <w:lang w:eastAsia="bg-BG"/>
        </w:rPr>
        <w:br/>
        <w:t>През 2013г. от всички свършени дела решените в 3 - месечен срок са общо 177 броя, което представлява 95,16% от свършените дела, през 2012г. те са 227 броя, или това е 98,69%, а през 2011г. те са 242 броя или това е 94,90 % от свършените дела. Налице е запазване в процентното съотношение между свършените в 3 - месечен срок дела спрямо всички свършени дела по отношение предходния отчетен период. </w:t>
      </w:r>
      <w:r w:rsidRPr="00A07DB7">
        <w:rPr>
          <w:rFonts w:ascii="Verdana" w:eastAsia="Times New Roman" w:hAnsi="Verdana" w:cs="Times New Roman"/>
          <w:color w:val="575751"/>
          <w:sz w:val="17"/>
          <w:szCs w:val="17"/>
          <w:lang w:eastAsia="bg-BG"/>
        </w:rPr>
        <w:br/>
        <w:t>Останалите несвършени дела в края на отчетния период са общо 24 броя, което е 5,42% към всички разгледани дела, през 2012г. те са 17, което е 6,88% към всички разгледани дела, през 2011г. те са 17 броя, което е 6,25% към всички разгледани дела. Налице е подобряване на съотношението несвършени спрямо разгледани дела. </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lastRenderedPageBreak/>
        <w:drawing>
          <wp:inline distT="0" distB="0" distL="0" distR="0">
            <wp:extent cx="3810000" cy="5010150"/>
            <wp:effectExtent l="0" t="0" r="0" b="0"/>
            <wp:docPr id="37" name="Картина 37" descr="http://www.admcourt-trg.org/upload/Image/doklad_2013/big/adm_s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dmcourt-trg.org/upload/Image/doklad_2013/big/adm_sr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10150"/>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КАСАЦИОННИ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От всички свършени дела решените в 3 - месечен срок през 2013г. са 216, което е 100% към общо свършените дела, през 2012г. са 395 броя, което е 100% към свършените дела. През 2011г. тези дела са общо 161 броя или това са 100% към свършените дела. Налице е запазване на този показател спрямо предходните години. Останалите несвършени дела в края на отчетния период за 2013г. са 12 броя, което е 2,71% спрямо всички разгледани дела, за 2012г. са 28 бр., което е 6,62% от всички разгледани, а през 2011г. тези дела са 10 броя, което е 4,11% от всички разгледани дела. Показателят несвършени спрямо разгледани дела в сравнение с предходните години е подобрен, но следва да се отчете, че този вид дела са постъпили в края на отчетния период и е нямало обективно как да бъдат приключени.</w:t>
      </w:r>
      <w:r w:rsidRPr="00A07DB7">
        <w:rPr>
          <w:rFonts w:ascii="Verdana" w:eastAsia="Times New Roman" w:hAnsi="Verdana" w:cs="Times New Roman"/>
          <w:color w:val="575751"/>
          <w:sz w:val="17"/>
          <w:szCs w:val="17"/>
          <w:lang w:eastAsia="bg-BG"/>
        </w:rPr>
        <w:br/>
        <w:t>Общият брой на делата свършени над 3 месеца – 0%.</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lastRenderedPageBreak/>
        <w:drawing>
          <wp:inline distT="0" distB="0" distL="0" distR="0">
            <wp:extent cx="3810000" cy="2590800"/>
            <wp:effectExtent l="0" t="0" r="0" b="0"/>
            <wp:docPr id="36" name="Картина 36" descr="http://www.admcourt-trg.org/upload/Image/doklad_2013/big/kasa_s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dmcourt-trg.org/upload/Image/doklad_2013/big/kasa_sr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Причини за просрочие на първоинстанционни административни дела</w:t>
      </w:r>
      <w:r w:rsidRPr="00A07DB7">
        <w:rPr>
          <w:rFonts w:ascii="Verdana" w:eastAsia="Times New Roman" w:hAnsi="Verdana" w:cs="Times New Roman"/>
          <w:color w:val="575751"/>
          <w:sz w:val="17"/>
          <w:szCs w:val="17"/>
          <w:lang w:eastAsia="bg-BG"/>
        </w:rPr>
        <w:br/>
        <w:t xml:space="preserve">Просрочените административни дела за 2013г. са 9 броя, за 2012г. те са 3 броя, а за 2011г. са 13 броя. Показателят е почти сходен спрямо предходната година и спрямо 2011г. Причините са основно – спиране на производството на основанията предвидени в ГПК във </w:t>
      </w:r>
      <w:proofErr w:type="spellStart"/>
      <w:r w:rsidRPr="00A07DB7">
        <w:rPr>
          <w:rFonts w:ascii="Verdana" w:eastAsia="Times New Roman" w:hAnsi="Verdana" w:cs="Times New Roman"/>
          <w:color w:val="575751"/>
          <w:sz w:val="17"/>
          <w:szCs w:val="17"/>
          <w:lang w:eastAsia="bg-BG"/>
        </w:rPr>
        <w:t>вр</w:t>
      </w:r>
      <w:proofErr w:type="spellEnd"/>
      <w:r w:rsidRPr="00A07DB7">
        <w:rPr>
          <w:rFonts w:ascii="Verdana" w:eastAsia="Times New Roman" w:hAnsi="Verdana" w:cs="Times New Roman"/>
          <w:color w:val="575751"/>
          <w:sz w:val="17"/>
          <w:szCs w:val="17"/>
          <w:lang w:eastAsia="bg-BG"/>
        </w:rPr>
        <w:t>. с чл.144 АПК и през който период срокове текат. </w:t>
      </w:r>
      <w:r w:rsidRPr="00A07DB7">
        <w:rPr>
          <w:rFonts w:ascii="Verdana" w:eastAsia="Times New Roman" w:hAnsi="Verdana" w:cs="Times New Roman"/>
          <w:color w:val="575751"/>
          <w:sz w:val="17"/>
          <w:szCs w:val="17"/>
          <w:lang w:eastAsia="bg-BG"/>
        </w:rPr>
        <w:br/>
        <w:t xml:space="preserve">От тези дела при 4 броя производството е било спряно. По 2 броя производството е било исково, като се е наложило назначаване на вещо лице и делото е било с фактическата и правна сложност. По 1 брой с код ЗУТ и ЗКИР също е била налице необходимост от назначаване на вещо лице. По 1 брой </w:t>
      </w:r>
      <w:proofErr w:type="spellStart"/>
      <w:r w:rsidRPr="00A07DB7">
        <w:rPr>
          <w:rFonts w:ascii="Verdana" w:eastAsia="Times New Roman" w:hAnsi="Verdana" w:cs="Times New Roman"/>
          <w:color w:val="575751"/>
          <w:sz w:val="17"/>
          <w:szCs w:val="17"/>
          <w:lang w:eastAsia="bg-BG"/>
        </w:rPr>
        <w:t>прекратителното</w:t>
      </w:r>
      <w:proofErr w:type="spellEnd"/>
      <w:r w:rsidRPr="00A07DB7">
        <w:rPr>
          <w:rFonts w:ascii="Verdana" w:eastAsia="Times New Roman" w:hAnsi="Verdana" w:cs="Times New Roman"/>
          <w:color w:val="575751"/>
          <w:sz w:val="17"/>
          <w:szCs w:val="17"/>
          <w:lang w:eastAsia="bg-BG"/>
        </w:rPr>
        <w:t xml:space="preserve"> определение е било атакувано пред ВАС и с връщане на делото за продължаване на съдопроизводствените действия е надхвърлен срока от 3 месеца. По 1 брой е имало обявяване в ДВ и това от своя страна е довело до приключване на делото над 3 месеца.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Просрочие на касационните дела</w:t>
      </w:r>
      <w:r w:rsidRPr="00A07DB7">
        <w:rPr>
          <w:rFonts w:ascii="Verdana" w:eastAsia="Times New Roman" w:hAnsi="Verdana" w:cs="Times New Roman"/>
          <w:color w:val="575751"/>
          <w:sz w:val="17"/>
          <w:szCs w:val="17"/>
          <w:lang w:eastAsia="bg-BG"/>
        </w:rPr>
        <w:br/>
        <w:t>Няма просрочени касационни дела, всички са решени в тримесечен срок на 100%. В месечен срок са приключени 204 броя и само 17 броя в три месечен срок.</w:t>
      </w:r>
      <w:r w:rsidRPr="00A07DB7">
        <w:rPr>
          <w:rFonts w:ascii="Verdana" w:eastAsia="Times New Roman" w:hAnsi="Verdana" w:cs="Times New Roman"/>
          <w:color w:val="575751"/>
          <w:sz w:val="17"/>
          <w:szCs w:val="17"/>
          <w:lang w:eastAsia="bg-BG"/>
        </w:rPr>
        <w:br/>
        <w:t>Написване и публикуване на съдебните актове</w:t>
      </w:r>
      <w:r w:rsidRPr="00A07DB7">
        <w:rPr>
          <w:rFonts w:ascii="Verdana" w:eastAsia="Times New Roman" w:hAnsi="Verdana" w:cs="Times New Roman"/>
          <w:color w:val="575751"/>
          <w:sz w:val="17"/>
          <w:szCs w:val="17"/>
          <w:lang w:eastAsia="bg-BG"/>
        </w:rPr>
        <w:br/>
        <w:t>Стриктно се изпълнява нормата на чл.172, ал. АПК за изготвяне на съдебния акт в едномесечен срок от заседанието, в което е приключило разглеждането на делото. Липсва просрочие по всички видове дела, липсват жалби за бавност. Всички актове се публикуват незабавно на интернет сайта на съда, съгласно утвърдените правила, които са от публичен характер.</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3.БРОЙ НА РЕШЕНИТЕ ДЕЛА ПО СЪЩЕСТВО, АНАЛИЗ ПО ВИДОВЕ И СТРУКТУРА </w:t>
      </w:r>
      <w:r w:rsidRPr="00A07DB7">
        <w:rPr>
          <w:rFonts w:ascii="Verdana" w:eastAsia="Times New Roman" w:hAnsi="Verdana" w:cs="Times New Roman"/>
          <w:b/>
          <w:bCs/>
          <w:color w:val="000000"/>
          <w:sz w:val="17"/>
          <w:szCs w:val="17"/>
          <w:lang w:eastAsia="bg-BG"/>
        </w:rPr>
        <w:br/>
        <w:t>ПЪРВОИНСТАНЦИОННИ АДМИНИСТРАТИВНИ ДЕЛА</w:t>
      </w:r>
      <w:r w:rsidRPr="00A07DB7">
        <w:rPr>
          <w:rFonts w:ascii="Verdana" w:eastAsia="Times New Roman" w:hAnsi="Verdana" w:cs="Times New Roman"/>
          <w:color w:val="575751"/>
          <w:sz w:val="17"/>
          <w:szCs w:val="17"/>
          <w:lang w:eastAsia="bg-BG"/>
        </w:rPr>
        <w:br/>
        <w:t>През отчетния период от общо 186 броя свършени първоинстанционни дела решените по същество са 126 броя, което представлява 67,74% от свършените дела и 60,00% от всички разгледани дела.</w:t>
      </w:r>
      <w:r w:rsidRPr="00A07DB7">
        <w:rPr>
          <w:rFonts w:ascii="Verdana" w:eastAsia="Times New Roman" w:hAnsi="Verdana" w:cs="Times New Roman"/>
          <w:color w:val="575751"/>
          <w:sz w:val="17"/>
          <w:szCs w:val="17"/>
          <w:lang w:eastAsia="bg-BG"/>
        </w:rPr>
        <w:br/>
        <w:t>През 2012г. от общо 230 броя свършени първоинстанционни дела решените по същество са 148 броя или 64,35% от свършените дела и 59,91% от всички разгледани дела.</w:t>
      </w:r>
      <w:r w:rsidRPr="00A07DB7">
        <w:rPr>
          <w:rFonts w:ascii="Verdana" w:eastAsia="Times New Roman" w:hAnsi="Verdana" w:cs="Times New Roman"/>
          <w:color w:val="575751"/>
          <w:sz w:val="17"/>
          <w:szCs w:val="17"/>
          <w:lang w:eastAsia="bg-BG"/>
        </w:rPr>
        <w:br/>
        <w:t>През 2011г. от общо 255 броя свършени първоинстанционни дела решените по същество са 176 броя или 69% от свършените дела и 64,70% от всички разгледани дела.</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lastRenderedPageBreak/>
        <w:drawing>
          <wp:inline distT="0" distB="0" distL="0" distR="0">
            <wp:extent cx="3810000" cy="5000625"/>
            <wp:effectExtent l="0" t="0" r="0" b="9525"/>
            <wp:docPr id="35" name="Картина 35" descr="http://www.admcourt-trg.org/upload/Image/doklad_2013/big/adm_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dmcourt-trg.org/upload/Image/doklad_2013/big/adm_t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000625"/>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color w:val="575751"/>
          <w:sz w:val="17"/>
          <w:szCs w:val="17"/>
          <w:lang w:eastAsia="bg-BG"/>
        </w:rPr>
        <w:t> </w:t>
      </w:r>
      <w:r w:rsidRPr="00A07DB7">
        <w:rPr>
          <w:rFonts w:ascii="Verdana" w:eastAsia="Times New Roman" w:hAnsi="Verdana" w:cs="Times New Roman"/>
          <w:b/>
          <w:bCs/>
          <w:color w:val="575751"/>
          <w:sz w:val="17"/>
          <w:szCs w:val="17"/>
          <w:lang w:eastAsia="bg-BG"/>
        </w:rPr>
        <w:t>Анализа по видове дела произнесени по същество е както следва:</w:t>
      </w:r>
      <w:r w:rsidRPr="00A07DB7">
        <w:rPr>
          <w:rFonts w:ascii="Verdana" w:eastAsia="Times New Roman" w:hAnsi="Verdana" w:cs="Times New Roman"/>
          <w:color w:val="575751"/>
          <w:sz w:val="17"/>
          <w:szCs w:val="17"/>
          <w:lang w:eastAsia="bg-BG"/>
        </w:rPr>
        <w:br/>
        <w:t>• Жалби срещу подзаконови нормативни актове: 1 брой;</w:t>
      </w:r>
      <w:r w:rsidRPr="00A07DB7">
        <w:rPr>
          <w:rFonts w:ascii="Verdana" w:eastAsia="Times New Roman" w:hAnsi="Verdana" w:cs="Times New Roman"/>
          <w:color w:val="575751"/>
          <w:sz w:val="17"/>
          <w:szCs w:val="17"/>
          <w:lang w:eastAsia="bg-BG"/>
        </w:rPr>
        <w:br/>
        <w:t>• ДОПК и ЗМ – 4 броя;</w:t>
      </w:r>
      <w:r w:rsidRPr="00A07DB7">
        <w:rPr>
          <w:rFonts w:ascii="Verdana" w:eastAsia="Times New Roman" w:hAnsi="Verdana" w:cs="Times New Roman"/>
          <w:color w:val="575751"/>
          <w:sz w:val="17"/>
          <w:szCs w:val="17"/>
          <w:lang w:eastAsia="bg-BG"/>
        </w:rPr>
        <w:br/>
        <w:t>• ЗУТ и ЗКИР – 23 броя, останали висящи от предходния отчетен период – 4 броя;</w:t>
      </w:r>
      <w:r w:rsidRPr="00A07DB7">
        <w:rPr>
          <w:rFonts w:ascii="Verdana" w:eastAsia="Times New Roman" w:hAnsi="Verdana" w:cs="Times New Roman"/>
          <w:color w:val="575751"/>
          <w:sz w:val="17"/>
          <w:szCs w:val="17"/>
          <w:lang w:eastAsia="bg-BG"/>
        </w:rPr>
        <w:br/>
        <w:t>• КСО и ЗСП – 20 броя, останали висящи от предходен отчетен период – 2 броя; </w:t>
      </w:r>
      <w:r w:rsidRPr="00A07DB7">
        <w:rPr>
          <w:rFonts w:ascii="Verdana" w:eastAsia="Times New Roman" w:hAnsi="Verdana" w:cs="Times New Roman"/>
          <w:color w:val="575751"/>
          <w:sz w:val="17"/>
          <w:szCs w:val="17"/>
          <w:lang w:eastAsia="bg-BG"/>
        </w:rPr>
        <w:br/>
        <w:t>• ЗДСл, ЗМВР, ЗВОС и ЗСВ – 5 броя, останали висящи от предходния отчетен период – 2 брой;</w:t>
      </w:r>
      <w:r w:rsidRPr="00A07DB7">
        <w:rPr>
          <w:rFonts w:ascii="Verdana" w:eastAsia="Times New Roman" w:hAnsi="Verdana" w:cs="Times New Roman"/>
          <w:color w:val="575751"/>
          <w:sz w:val="17"/>
          <w:szCs w:val="17"/>
          <w:lang w:eastAsia="bg-BG"/>
        </w:rPr>
        <w:br/>
        <w:t xml:space="preserve">• ЗДС, </w:t>
      </w:r>
      <w:proofErr w:type="spellStart"/>
      <w:r w:rsidRPr="00A07DB7">
        <w:rPr>
          <w:rFonts w:ascii="Verdana" w:eastAsia="Times New Roman" w:hAnsi="Verdana" w:cs="Times New Roman"/>
          <w:color w:val="575751"/>
          <w:sz w:val="17"/>
          <w:szCs w:val="17"/>
          <w:lang w:eastAsia="bg-BG"/>
        </w:rPr>
        <w:t>ЗОбс</w:t>
      </w:r>
      <w:proofErr w:type="spellEnd"/>
      <w:r w:rsidRPr="00A07DB7">
        <w:rPr>
          <w:rFonts w:ascii="Verdana" w:eastAsia="Times New Roman" w:hAnsi="Verdana" w:cs="Times New Roman"/>
          <w:color w:val="575751"/>
          <w:sz w:val="17"/>
          <w:szCs w:val="17"/>
          <w:lang w:eastAsia="bg-BG"/>
        </w:rPr>
        <w:t xml:space="preserve">, ЗМСМА и </w:t>
      </w:r>
      <w:proofErr w:type="spellStart"/>
      <w:r w:rsidRPr="00A07DB7">
        <w:rPr>
          <w:rFonts w:ascii="Verdana" w:eastAsia="Times New Roman" w:hAnsi="Verdana" w:cs="Times New Roman"/>
          <w:color w:val="575751"/>
          <w:sz w:val="17"/>
          <w:szCs w:val="17"/>
          <w:lang w:eastAsia="bg-BG"/>
        </w:rPr>
        <w:t>ЗАдм</w:t>
      </w:r>
      <w:proofErr w:type="spellEnd"/>
      <w:r w:rsidRPr="00A07DB7">
        <w:rPr>
          <w:rFonts w:ascii="Verdana" w:eastAsia="Times New Roman" w:hAnsi="Verdana" w:cs="Times New Roman"/>
          <w:color w:val="575751"/>
          <w:sz w:val="17"/>
          <w:szCs w:val="17"/>
          <w:lang w:eastAsia="bg-BG"/>
        </w:rPr>
        <w:t>. – 4 броя, останали висящи от предходния отчетен период – 1 брой;</w:t>
      </w:r>
      <w:r w:rsidRPr="00A07DB7">
        <w:rPr>
          <w:rFonts w:ascii="Verdana" w:eastAsia="Times New Roman" w:hAnsi="Verdana" w:cs="Times New Roman"/>
          <w:color w:val="575751"/>
          <w:sz w:val="17"/>
          <w:szCs w:val="17"/>
          <w:lang w:eastAsia="bg-BG"/>
        </w:rPr>
        <w:br/>
        <w:t>• Искове по АПК – 5 брой, останали висящи от предходен период – 3 брой;</w:t>
      </w:r>
      <w:r w:rsidRPr="00A07DB7">
        <w:rPr>
          <w:rFonts w:ascii="Verdana" w:eastAsia="Times New Roman" w:hAnsi="Verdana" w:cs="Times New Roman"/>
          <w:color w:val="575751"/>
          <w:sz w:val="17"/>
          <w:szCs w:val="17"/>
          <w:lang w:eastAsia="bg-BG"/>
        </w:rPr>
        <w:br/>
        <w:t>• Други административни дела – 24 броя, останали висящи от предходния отчетен период – 4 броя;</w:t>
      </w:r>
      <w:r w:rsidRPr="00A07DB7">
        <w:rPr>
          <w:rFonts w:ascii="Verdana" w:eastAsia="Times New Roman" w:hAnsi="Verdana" w:cs="Times New Roman"/>
          <w:color w:val="575751"/>
          <w:sz w:val="17"/>
          <w:szCs w:val="17"/>
          <w:lang w:eastAsia="bg-BG"/>
        </w:rPr>
        <w:br/>
        <w:t>• Частни административни дела – 40 броя;</w:t>
      </w:r>
      <w:r w:rsidRPr="00A07DB7">
        <w:rPr>
          <w:rFonts w:ascii="Verdana" w:eastAsia="Times New Roman" w:hAnsi="Verdana" w:cs="Times New Roman"/>
          <w:color w:val="575751"/>
          <w:sz w:val="17"/>
          <w:szCs w:val="17"/>
          <w:lang w:eastAsia="bg-BG"/>
        </w:rPr>
        <w:br/>
        <w:t>• Касационни – 220 броя, останали висящи от предходния отчетен период – 28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575751"/>
          <w:sz w:val="17"/>
          <w:szCs w:val="17"/>
          <w:lang w:eastAsia="bg-BG"/>
        </w:rPr>
        <w:t>КАСАЦИОННИ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През 2013г.от общо 221 броя свършени касационни дела решените по същество са 220 броя, или 99,55% от свършените касационни дела и 94,42% от разгледаните дела.</w:t>
      </w:r>
      <w:r w:rsidRPr="00A07DB7">
        <w:rPr>
          <w:rFonts w:ascii="Verdana" w:eastAsia="Times New Roman" w:hAnsi="Verdana" w:cs="Times New Roman"/>
          <w:color w:val="575751"/>
          <w:sz w:val="17"/>
          <w:szCs w:val="17"/>
          <w:lang w:eastAsia="bg-BG"/>
        </w:rPr>
        <w:br/>
        <w:t>През 2012г.от общо 395 броя свършени касационни дела решените по същество са 393 броя, или 99,49% от свършените касационни дела и 92,91% от разгледаните дела.</w:t>
      </w:r>
      <w:r w:rsidRPr="00A07DB7">
        <w:rPr>
          <w:rFonts w:ascii="Verdana" w:eastAsia="Times New Roman" w:hAnsi="Verdana" w:cs="Times New Roman"/>
          <w:color w:val="575751"/>
          <w:sz w:val="17"/>
          <w:szCs w:val="17"/>
          <w:lang w:eastAsia="bg-BG"/>
        </w:rPr>
        <w:br/>
        <w:t>През 2011г.от общо 233 броя свършени касационни дела решените по същество са 219 броя, или 93,99% от свършените касационни дела и 90,12% от разгледаните дела.</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lastRenderedPageBreak/>
        <w:drawing>
          <wp:inline distT="0" distB="0" distL="0" distR="0">
            <wp:extent cx="3810000" cy="2438400"/>
            <wp:effectExtent l="0" t="0" r="0" b="0"/>
            <wp:docPr id="34" name="Картина 34" descr="http://www.admcourt-trg.org/upload/Image/doklad_2013/big/kasa_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dmcourt-trg.org/upload/Image/doklad_2013/big/kasa_t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Брой прекратени дела - анализ на причините.</w:t>
      </w:r>
      <w:r w:rsidRPr="00A07DB7">
        <w:rPr>
          <w:rFonts w:ascii="Verdana" w:eastAsia="Times New Roman" w:hAnsi="Verdana" w:cs="Times New Roman"/>
          <w:color w:val="575751"/>
          <w:sz w:val="17"/>
          <w:szCs w:val="17"/>
          <w:lang w:eastAsia="bg-BG"/>
        </w:rPr>
        <w:br/>
        <w:t>Общият брой на прекратените дела през отчетния период е 61, което представлява 14,99% от общо свършените първоинстанционни и касационни дела.</w:t>
      </w:r>
      <w:r w:rsidRPr="00A07DB7">
        <w:rPr>
          <w:rFonts w:ascii="Verdana" w:eastAsia="Times New Roman" w:hAnsi="Verdana" w:cs="Times New Roman"/>
          <w:color w:val="575751"/>
          <w:sz w:val="17"/>
          <w:szCs w:val="17"/>
          <w:lang w:eastAsia="bg-BG"/>
        </w:rPr>
        <w:br/>
        <w:t>Общият брой на прекратените дела през 2012г. е 82, което представлява 13,12% от общо свършените дела.</w:t>
      </w:r>
      <w:r w:rsidRPr="00A07DB7">
        <w:rPr>
          <w:rFonts w:ascii="Verdana" w:eastAsia="Times New Roman" w:hAnsi="Verdana" w:cs="Times New Roman"/>
          <w:color w:val="575751"/>
          <w:sz w:val="17"/>
          <w:szCs w:val="17"/>
          <w:lang w:eastAsia="bg-BG"/>
        </w:rPr>
        <w:br/>
        <w:t>Общият брой на прекратените дела през 2011г. е 93, което представлява 19,05% от общо свършените дела.</w:t>
      </w:r>
      <w:r w:rsidRPr="00A07DB7">
        <w:rPr>
          <w:rFonts w:ascii="Verdana" w:eastAsia="Times New Roman" w:hAnsi="Verdana" w:cs="Times New Roman"/>
          <w:color w:val="575751"/>
          <w:sz w:val="17"/>
          <w:szCs w:val="17"/>
          <w:lang w:eastAsia="bg-BG"/>
        </w:rPr>
        <w:br/>
        <w:t>Прекратените дела по съдии са както следва: Съдия Красимира Тодорова – 10 броя, съдия Милчо Михайлов – 22 броя, съдия Венета Писарева – 3 броя, съдия Албена Стефанова – 11 броя съдия Иванка Иванова – 15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От разгледаните дела по видове са прекратени както следва:</w:t>
      </w:r>
      <w:r w:rsidRPr="00A07DB7">
        <w:rPr>
          <w:rFonts w:ascii="Verdana" w:eastAsia="Times New Roman" w:hAnsi="Verdana" w:cs="Times New Roman"/>
          <w:color w:val="575751"/>
          <w:sz w:val="17"/>
          <w:szCs w:val="17"/>
          <w:lang w:eastAsia="bg-BG"/>
        </w:rPr>
        <w:br/>
        <w:t>• ДОПК и ЗМ – 1 броя;</w:t>
      </w:r>
      <w:r w:rsidRPr="00A07DB7">
        <w:rPr>
          <w:rFonts w:ascii="Verdana" w:eastAsia="Times New Roman" w:hAnsi="Verdana" w:cs="Times New Roman"/>
          <w:color w:val="575751"/>
          <w:sz w:val="17"/>
          <w:szCs w:val="17"/>
          <w:lang w:eastAsia="bg-BG"/>
        </w:rPr>
        <w:br/>
        <w:t>• ЗУТ и ЗКИР – 14 броя;</w:t>
      </w:r>
      <w:r w:rsidRPr="00A07DB7">
        <w:rPr>
          <w:rFonts w:ascii="Verdana" w:eastAsia="Times New Roman" w:hAnsi="Verdana" w:cs="Times New Roman"/>
          <w:color w:val="575751"/>
          <w:sz w:val="17"/>
          <w:szCs w:val="17"/>
          <w:lang w:eastAsia="bg-BG"/>
        </w:rPr>
        <w:br/>
        <w:t>• ЗСПЗЗ, ЗВЗГФ, ЗОСОИ, ЗВСВНОИ по ЗТСУ – 1 броя;</w:t>
      </w:r>
      <w:r w:rsidRPr="00A07DB7">
        <w:rPr>
          <w:rFonts w:ascii="Verdana" w:eastAsia="Times New Roman" w:hAnsi="Verdana" w:cs="Times New Roman"/>
          <w:color w:val="575751"/>
          <w:sz w:val="17"/>
          <w:szCs w:val="17"/>
          <w:lang w:eastAsia="bg-BG"/>
        </w:rPr>
        <w:br/>
        <w:t>• КСО и ЗСП – 9 броя;</w:t>
      </w:r>
      <w:r w:rsidRPr="00A07DB7">
        <w:rPr>
          <w:rFonts w:ascii="Verdana" w:eastAsia="Times New Roman" w:hAnsi="Verdana" w:cs="Times New Roman"/>
          <w:color w:val="575751"/>
          <w:sz w:val="17"/>
          <w:szCs w:val="17"/>
          <w:lang w:eastAsia="bg-BG"/>
        </w:rPr>
        <w:br/>
        <w:t>• ЗДСл, ЗМВР, ЗВОС и ЗСВ – 2 броя;</w:t>
      </w:r>
      <w:r w:rsidRPr="00A07DB7">
        <w:rPr>
          <w:rFonts w:ascii="Verdana" w:eastAsia="Times New Roman" w:hAnsi="Verdana" w:cs="Times New Roman"/>
          <w:color w:val="575751"/>
          <w:sz w:val="17"/>
          <w:szCs w:val="17"/>
          <w:lang w:eastAsia="bg-BG"/>
        </w:rPr>
        <w:br/>
        <w:t xml:space="preserve">• ЗДС, </w:t>
      </w:r>
      <w:proofErr w:type="spellStart"/>
      <w:r w:rsidRPr="00A07DB7">
        <w:rPr>
          <w:rFonts w:ascii="Verdana" w:eastAsia="Times New Roman" w:hAnsi="Verdana" w:cs="Times New Roman"/>
          <w:color w:val="575751"/>
          <w:sz w:val="17"/>
          <w:szCs w:val="17"/>
          <w:lang w:eastAsia="bg-BG"/>
        </w:rPr>
        <w:t>ЗОбс</w:t>
      </w:r>
      <w:proofErr w:type="spellEnd"/>
      <w:r w:rsidRPr="00A07DB7">
        <w:rPr>
          <w:rFonts w:ascii="Verdana" w:eastAsia="Times New Roman" w:hAnsi="Verdana" w:cs="Times New Roman"/>
          <w:color w:val="575751"/>
          <w:sz w:val="17"/>
          <w:szCs w:val="17"/>
          <w:lang w:eastAsia="bg-BG"/>
        </w:rPr>
        <w:t xml:space="preserve">, ЗМСМА и </w:t>
      </w:r>
      <w:proofErr w:type="spellStart"/>
      <w:r w:rsidRPr="00A07DB7">
        <w:rPr>
          <w:rFonts w:ascii="Verdana" w:eastAsia="Times New Roman" w:hAnsi="Verdana" w:cs="Times New Roman"/>
          <w:color w:val="575751"/>
          <w:sz w:val="17"/>
          <w:szCs w:val="17"/>
          <w:lang w:eastAsia="bg-BG"/>
        </w:rPr>
        <w:t>ЗАдм</w:t>
      </w:r>
      <w:proofErr w:type="spellEnd"/>
      <w:r w:rsidRPr="00A07DB7">
        <w:rPr>
          <w:rFonts w:ascii="Verdana" w:eastAsia="Times New Roman" w:hAnsi="Verdana" w:cs="Times New Roman"/>
          <w:color w:val="575751"/>
          <w:sz w:val="17"/>
          <w:szCs w:val="17"/>
          <w:lang w:eastAsia="bg-BG"/>
        </w:rPr>
        <w:t>. – 1 броя;</w:t>
      </w:r>
      <w:r w:rsidRPr="00A07DB7">
        <w:rPr>
          <w:rFonts w:ascii="Verdana" w:eastAsia="Times New Roman" w:hAnsi="Verdana" w:cs="Times New Roman"/>
          <w:color w:val="575751"/>
          <w:sz w:val="17"/>
          <w:szCs w:val="17"/>
          <w:lang w:eastAsia="bg-BG"/>
        </w:rPr>
        <w:br/>
        <w:t>• Искове по АПК – 7 броя;</w:t>
      </w:r>
      <w:r w:rsidRPr="00A07DB7">
        <w:rPr>
          <w:rFonts w:ascii="Verdana" w:eastAsia="Times New Roman" w:hAnsi="Verdana" w:cs="Times New Roman"/>
          <w:color w:val="575751"/>
          <w:sz w:val="17"/>
          <w:szCs w:val="17"/>
          <w:lang w:eastAsia="bg-BG"/>
        </w:rPr>
        <w:br/>
        <w:t>• Други административни – 18 броя;</w:t>
      </w:r>
      <w:r w:rsidRPr="00A07DB7">
        <w:rPr>
          <w:rFonts w:ascii="Verdana" w:eastAsia="Times New Roman" w:hAnsi="Verdana" w:cs="Times New Roman"/>
          <w:color w:val="575751"/>
          <w:sz w:val="17"/>
          <w:szCs w:val="17"/>
          <w:lang w:eastAsia="bg-BG"/>
        </w:rPr>
        <w:br/>
        <w:t>• Частни административни дела – 7 броя;</w:t>
      </w:r>
      <w:r w:rsidRPr="00A07DB7">
        <w:rPr>
          <w:rFonts w:ascii="Verdana" w:eastAsia="Times New Roman" w:hAnsi="Verdana" w:cs="Times New Roman"/>
          <w:color w:val="575751"/>
          <w:sz w:val="17"/>
          <w:szCs w:val="17"/>
          <w:lang w:eastAsia="bg-BG"/>
        </w:rPr>
        <w:br/>
        <w:t>• Касационни – 1 брой.</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Преимуществено делата са прекратявани поради липса на местна подсъдност, просрочена жалба, присъединени дела към други висящи в Административен съд Търговище, а по отношение на КНАХД причината е липса на възможност за сформиране на касационен състав, предвид щатната численост на съда.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Средна продължителност на разглеждане на делата </w:t>
      </w:r>
      <w:r w:rsidRPr="00A07DB7">
        <w:rPr>
          <w:rFonts w:ascii="Verdana" w:eastAsia="Times New Roman" w:hAnsi="Verdana" w:cs="Times New Roman"/>
          <w:color w:val="575751"/>
          <w:sz w:val="17"/>
          <w:szCs w:val="17"/>
          <w:lang w:eastAsia="bg-BG"/>
        </w:rPr>
        <w:br/>
        <w:t>Административни дела през отчетния период са били с продължителност до 3 месеца 95,16% и с продължителност над 3 месеца 4,84%.</w:t>
      </w:r>
      <w:r w:rsidRPr="00A07DB7">
        <w:rPr>
          <w:rFonts w:ascii="Verdana" w:eastAsia="Times New Roman" w:hAnsi="Verdana" w:cs="Times New Roman"/>
          <w:color w:val="575751"/>
          <w:sz w:val="17"/>
          <w:szCs w:val="17"/>
          <w:lang w:eastAsia="bg-BG"/>
        </w:rPr>
        <w:br/>
        <w:t>Касационни дела, през отчетния период са били с продължителност до 3 месеца 100% и с продължителност над 3 месеца 0%. </w:t>
      </w:r>
      <w:r w:rsidRPr="00A07DB7">
        <w:rPr>
          <w:rFonts w:ascii="Verdana" w:eastAsia="Times New Roman" w:hAnsi="Verdana" w:cs="Times New Roman"/>
          <w:color w:val="575751"/>
          <w:sz w:val="17"/>
          <w:szCs w:val="17"/>
          <w:lang w:eastAsia="bg-BG"/>
        </w:rPr>
        <w:br/>
        <w:t>Средната продължителност общо за всички дела е 97,79% от общия брой свършени дела с продължителност до 3 месеца и 2,21% от общия брой свършени дела с продължителност над 3 месеца.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Средната продължителност Административни дела през 2012г. до три месеца е била 98,69% и над три месеца 1,31%, а през 2011г. съответно 97,3% и 2,66%.</w:t>
      </w:r>
      <w:r w:rsidRPr="00A07DB7">
        <w:rPr>
          <w:rFonts w:ascii="Verdana" w:eastAsia="Times New Roman" w:hAnsi="Verdana" w:cs="Times New Roman"/>
          <w:color w:val="575751"/>
          <w:sz w:val="17"/>
          <w:szCs w:val="17"/>
          <w:lang w:eastAsia="bg-BG"/>
        </w:rPr>
        <w:br/>
        <w:t>През 2012г. средната продължителност общо за всички дела е била 99,50% от общия брой дела с продължителност до три месеца и 0,50% от общия брой над три месеца. За 2011г. за всички дела средната продължителност е била 97,3% до три месеца и 2,66% над три месеца.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Извода, който може да се направи е, че съдиите са подобрили показателя от предходния отчетен период и са намалили значително процента над три месеца.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4.БРОЙ НА ОБЖАЛВАНИ И ПРОТЕСТИРАНИ ДЕЛА,РЕЗУЛТАТИ ОТ КАСАЦИОННА ПРОВЕРКА, АНАЛИЗ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lastRenderedPageBreak/>
        <w:br/>
        <w:t>През 2013г.броят на изпратените за касационен контрол дела са 53 броя. Това представлява 25,24% от всички разгледани дела и 28,49% от всички свършени първоинстанционни дела.</w:t>
      </w:r>
      <w:r w:rsidRPr="00A07DB7">
        <w:rPr>
          <w:rFonts w:ascii="Verdana" w:eastAsia="Times New Roman" w:hAnsi="Verdana" w:cs="Times New Roman"/>
          <w:color w:val="575751"/>
          <w:sz w:val="17"/>
          <w:szCs w:val="17"/>
          <w:lang w:eastAsia="bg-BG"/>
        </w:rPr>
        <w:br/>
        <w:t>През 2012г.броят на изпратените за касационен контрол дела са 74 броя. Това представлява 29,96% от всички разгледани дела и 32,17% от всички свършени първоинстанционни дела.</w:t>
      </w:r>
      <w:r w:rsidRPr="00A07DB7">
        <w:rPr>
          <w:rFonts w:ascii="Verdana" w:eastAsia="Times New Roman" w:hAnsi="Verdana" w:cs="Times New Roman"/>
          <w:color w:val="575751"/>
          <w:sz w:val="17"/>
          <w:szCs w:val="17"/>
          <w:lang w:eastAsia="bg-BG"/>
        </w:rPr>
        <w:br/>
        <w:t>През 2011г.броят на изпратените за касационен контрол дела са 126 броя. Това представлява 24,46% от всички разгледани дела и 49,41% от всички свършени първоинстанционни дела.</w:t>
      </w:r>
      <w:r w:rsidRPr="00A07DB7">
        <w:rPr>
          <w:rFonts w:ascii="Verdana" w:eastAsia="Times New Roman" w:hAnsi="Verdana" w:cs="Times New Roman"/>
          <w:color w:val="575751"/>
          <w:sz w:val="17"/>
          <w:szCs w:val="17"/>
          <w:lang w:eastAsia="bg-BG"/>
        </w:rPr>
        <w:br/>
        <w:t>Посоченото обуславя извод, че значително е намален броя на обжалваните актове на съда спрямо предходните години.</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2800350"/>
            <wp:effectExtent l="0" t="0" r="0" b="0"/>
            <wp:docPr id="33" name="Картина 33" descr="http://www.admcourt-trg.org/upload/Image/doklad_2013/big/objal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dmcourt-trg.org/upload/Image/doklad_2013/big/objalvan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color w:val="575751"/>
          <w:sz w:val="17"/>
          <w:szCs w:val="17"/>
          <w:lang w:eastAsia="bg-BG"/>
        </w:rPr>
        <w:t xml:space="preserve">С най-голям дял от обжалваните съдебни актове са - други административни дела - 14 броя, голям дял са обжалваните дела по ЗУТ и ЗКИР - 13 броя, ДОПК и ЗМ - 1 брой, КСО и ЗСП - 10 броя, ЗДС, </w:t>
      </w:r>
      <w:proofErr w:type="spellStart"/>
      <w:r w:rsidRPr="00A07DB7">
        <w:rPr>
          <w:rFonts w:ascii="Verdana" w:eastAsia="Times New Roman" w:hAnsi="Verdana" w:cs="Times New Roman"/>
          <w:color w:val="575751"/>
          <w:sz w:val="17"/>
          <w:szCs w:val="17"/>
          <w:lang w:eastAsia="bg-BG"/>
        </w:rPr>
        <w:t>ЗОбс</w:t>
      </w:r>
      <w:proofErr w:type="spellEnd"/>
      <w:r w:rsidRPr="00A07DB7">
        <w:rPr>
          <w:rFonts w:ascii="Verdana" w:eastAsia="Times New Roman" w:hAnsi="Verdana" w:cs="Times New Roman"/>
          <w:color w:val="575751"/>
          <w:sz w:val="17"/>
          <w:szCs w:val="17"/>
          <w:lang w:eastAsia="bg-BG"/>
        </w:rPr>
        <w:t xml:space="preserve">, ЗМСМА и </w:t>
      </w:r>
      <w:proofErr w:type="spellStart"/>
      <w:r w:rsidRPr="00A07DB7">
        <w:rPr>
          <w:rFonts w:ascii="Verdana" w:eastAsia="Times New Roman" w:hAnsi="Verdana" w:cs="Times New Roman"/>
          <w:color w:val="575751"/>
          <w:sz w:val="17"/>
          <w:szCs w:val="17"/>
          <w:lang w:eastAsia="bg-BG"/>
        </w:rPr>
        <w:t>ЗАдм</w:t>
      </w:r>
      <w:proofErr w:type="spellEnd"/>
      <w:r w:rsidRPr="00A07DB7">
        <w:rPr>
          <w:rFonts w:ascii="Verdana" w:eastAsia="Times New Roman" w:hAnsi="Verdana" w:cs="Times New Roman"/>
          <w:color w:val="575751"/>
          <w:sz w:val="17"/>
          <w:szCs w:val="17"/>
          <w:lang w:eastAsia="bg-BG"/>
        </w:rPr>
        <w:t>. – 4 брой, ЗДСл, ЗМВР, ЗВОС и ЗСВ - 2 броя, Частни административни – 1 брой, Искове по АПК – 7 броя.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Резултата от касационната проверка за периода е оставени в сила – 48 броя, отменени изцяло - 15 броя и отменени в частта – 3 броя. Оставените в сила съдебни актове спрямо общия брой на върнатите е 72,73%, а на отменените изцяло или частично и обезсилените спрямо общия брой на върнатите е 27,27%. Посоченото обуславя извод, че като цяло съдът е постановил преимуществено качествени съдебни актове за отчетния период.</w:t>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color w:val="575751"/>
          <w:sz w:val="17"/>
          <w:szCs w:val="17"/>
          <w:lang w:eastAsia="bg-BG"/>
        </w:rPr>
        <w:t xml:space="preserve">Като основни критерии за работата на съдиите в АС - Търговище следва да се отчетат </w:t>
      </w:r>
      <w:proofErr w:type="spellStart"/>
      <w:r w:rsidRPr="00A07DB7">
        <w:rPr>
          <w:rFonts w:ascii="Verdana" w:eastAsia="Times New Roman" w:hAnsi="Verdana" w:cs="Times New Roman"/>
          <w:color w:val="575751"/>
          <w:sz w:val="17"/>
          <w:szCs w:val="17"/>
          <w:lang w:eastAsia="bg-BG"/>
        </w:rPr>
        <w:t>срочността</w:t>
      </w:r>
      <w:proofErr w:type="spellEnd"/>
      <w:r w:rsidRPr="00A07DB7">
        <w:rPr>
          <w:rFonts w:ascii="Verdana" w:eastAsia="Times New Roman" w:hAnsi="Verdana" w:cs="Times New Roman"/>
          <w:color w:val="575751"/>
          <w:sz w:val="17"/>
          <w:szCs w:val="17"/>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касационната инстанция. По отношение на </w:t>
      </w:r>
      <w:proofErr w:type="spellStart"/>
      <w:r w:rsidRPr="00A07DB7">
        <w:rPr>
          <w:rFonts w:ascii="Verdana" w:eastAsia="Times New Roman" w:hAnsi="Verdana" w:cs="Times New Roman"/>
          <w:color w:val="575751"/>
          <w:sz w:val="17"/>
          <w:szCs w:val="17"/>
          <w:lang w:eastAsia="bg-BG"/>
        </w:rPr>
        <w:t>срочността</w:t>
      </w:r>
      <w:proofErr w:type="spellEnd"/>
      <w:r w:rsidRPr="00A07DB7">
        <w:rPr>
          <w:rFonts w:ascii="Verdana" w:eastAsia="Times New Roman" w:hAnsi="Verdana" w:cs="Times New Roman"/>
          <w:color w:val="575751"/>
          <w:sz w:val="17"/>
          <w:szCs w:val="17"/>
          <w:lang w:eastAsia="bg-BG"/>
        </w:rPr>
        <w:t xml:space="preserve"> показателите следва да се отчетат като максимално добри.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По отношение качеството на съдебните актове, видно от таблицата 72,73% са потвърдените актове на съда – решения и определения спрямо общия брой на върнатите дела – 66 броя, а отменените актове са 22,72% спрямо общия брой на върнатите дела – 66 броя . Това обуславя извода, че като цяло съдиите успешно са се справили с предизвикателствата на административното правораздаване и са постановили значителен брой качествени съдебни актове. Показателя е подобрен в сравнение с предходния отчетен период.</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5.СРЕДНА НАТОВАРЕНОСТ ЗА СЪДЕБНИЯ РАЙОН. СРЕДНА НАТОВАРЕНОСТ НА СЪДИИТЕ</w:t>
      </w:r>
      <w:r w:rsidRPr="00A07DB7">
        <w:rPr>
          <w:rFonts w:ascii="Verdana" w:eastAsia="Times New Roman" w:hAnsi="Verdana" w:cs="Times New Roman"/>
          <w:b/>
          <w:bCs/>
          <w:color w:val="000000"/>
          <w:sz w:val="17"/>
          <w:szCs w:val="17"/>
          <w:lang w:eastAsia="bg-BG"/>
        </w:rPr>
        <w:br/>
        <w:t>ПЪРВОИНСТАНЦИОННИ АДМИНИСТРАТИВНИ ДЕЛА</w:t>
      </w:r>
      <w:r w:rsidRPr="00A07DB7">
        <w:rPr>
          <w:rFonts w:ascii="Verdana" w:eastAsia="Times New Roman" w:hAnsi="Verdana" w:cs="Times New Roman"/>
          <w:color w:val="575751"/>
          <w:sz w:val="17"/>
          <w:szCs w:val="17"/>
          <w:lang w:eastAsia="bg-BG"/>
        </w:rPr>
        <w:br/>
        <w:t>През 2013г. разгледаните дела са 210 броя, като от тях висящи от предходния период са 17 броя, а новообразуваните – 193 броя. Това представлява 47,40% от всички разгледани дела.</w:t>
      </w:r>
      <w:r w:rsidRPr="00A07DB7">
        <w:rPr>
          <w:rFonts w:ascii="Verdana" w:eastAsia="Times New Roman" w:hAnsi="Verdana" w:cs="Times New Roman"/>
          <w:color w:val="575751"/>
          <w:sz w:val="17"/>
          <w:szCs w:val="17"/>
          <w:lang w:eastAsia="bg-BG"/>
        </w:rPr>
        <w:br/>
        <w:t>През 2012г. разгледаните дела са 247 броя, като от тях висящи от предходния период са 17 броя, а новообразуваните – 230 броя. Това представлява 36,87% от всички разгледани дела.</w:t>
      </w:r>
      <w:r w:rsidRPr="00A07DB7">
        <w:rPr>
          <w:rFonts w:ascii="Verdana" w:eastAsia="Times New Roman" w:hAnsi="Verdana" w:cs="Times New Roman"/>
          <w:color w:val="575751"/>
          <w:sz w:val="17"/>
          <w:szCs w:val="17"/>
          <w:lang w:eastAsia="bg-BG"/>
        </w:rPr>
        <w:br/>
        <w:t>През 2011г. разгледаните дела са 272 броя, като от тях висящи от предходния период са 24 броя, а новообразуваните – 248 броя. Това представлява 52,82% от всички разгледани дела.</w:t>
      </w:r>
      <w:r w:rsidRPr="00A07DB7">
        <w:rPr>
          <w:rFonts w:ascii="Verdana" w:eastAsia="Times New Roman" w:hAnsi="Verdana" w:cs="Times New Roman"/>
          <w:color w:val="575751"/>
          <w:sz w:val="17"/>
          <w:szCs w:val="17"/>
          <w:lang w:eastAsia="bg-BG"/>
        </w:rPr>
        <w:br/>
        <w:t xml:space="preserve">Процентът на разгледаните дела през 2013г. е по малък от този в предходните отчетни периоди, като това се обяснява със </w:t>
      </w:r>
      <w:proofErr w:type="spellStart"/>
      <w:r w:rsidRPr="00A07DB7">
        <w:rPr>
          <w:rFonts w:ascii="Verdana" w:eastAsia="Times New Roman" w:hAnsi="Verdana" w:cs="Times New Roman"/>
          <w:color w:val="575751"/>
          <w:sz w:val="17"/>
          <w:szCs w:val="17"/>
          <w:lang w:eastAsia="bg-BG"/>
        </w:rPr>
        <w:t>средномесечната</w:t>
      </w:r>
      <w:proofErr w:type="spellEnd"/>
      <w:r w:rsidRPr="00A07DB7">
        <w:rPr>
          <w:rFonts w:ascii="Verdana" w:eastAsia="Times New Roman" w:hAnsi="Verdana" w:cs="Times New Roman"/>
          <w:color w:val="575751"/>
          <w:sz w:val="17"/>
          <w:szCs w:val="17"/>
          <w:lang w:eastAsia="bg-BG"/>
        </w:rPr>
        <w:t xml:space="preserve"> натовареност на магистратите и намаления в процентно отношение брой на първоинстанционни административни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lastRenderedPageBreak/>
        <w:t>Постъпилите през 2013г. първоинстанционни административни дела представляват 48,49% спрямо всички постъпили дела. </w:t>
      </w:r>
      <w:r w:rsidRPr="00A07DB7">
        <w:rPr>
          <w:rFonts w:ascii="Verdana" w:eastAsia="Times New Roman" w:hAnsi="Verdana" w:cs="Times New Roman"/>
          <w:color w:val="575751"/>
          <w:sz w:val="17"/>
          <w:szCs w:val="17"/>
          <w:lang w:eastAsia="bg-BG"/>
        </w:rPr>
        <w:br/>
        <w:t xml:space="preserve">Постъпилите през 2012г. първоинстанционни административни дела представляват 35,77% спрямо всички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дела, през 2011г те са 50,92% спрямо всички </w:t>
      </w:r>
      <w:proofErr w:type="spellStart"/>
      <w:r w:rsidRPr="00A07DB7">
        <w:rPr>
          <w:rFonts w:ascii="Verdana" w:eastAsia="Times New Roman" w:hAnsi="Verdana" w:cs="Times New Roman"/>
          <w:color w:val="575751"/>
          <w:sz w:val="17"/>
          <w:szCs w:val="17"/>
          <w:lang w:eastAsia="bg-BG"/>
        </w:rPr>
        <w:t>новопостъпили</w:t>
      </w:r>
      <w:proofErr w:type="spellEnd"/>
      <w:r w:rsidRPr="00A07DB7">
        <w:rPr>
          <w:rFonts w:ascii="Verdana" w:eastAsia="Times New Roman" w:hAnsi="Verdana" w:cs="Times New Roman"/>
          <w:color w:val="575751"/>
          <w:sz w:val="17"/>
          <w:szCs w:val="17"/>
          <w:lang w:eastAsia="bg-BG"/>
        </w:rPr>
        <w:t xml:space="preserve"> дела. Това се обяснява със значително намаления дял на КНАХД.</w:t>
      </w:r>
      <w:r w:rsidRPr="00A07DB7">
        <w:rPr>
          <w:rFonts w:ascii="Verdana" w:eastAsia="Times New Roman" w:hAnsi="Verdana" w:cs="Times New Roman"/>
          <w:color w:val="575751"/>
          <w:sz w:val="17"/>
          <w:szCs w:val="17"/>
          <w:lang w:eastAsia="bg-BG"/>
        </w:rPr>
        <w:br/>
        <w:t>От разгледаните през 2013г. първоинстанционни административни дела 210 броя са свършени 186 броя, което е 41,99% от всички разгледани дела и 45,70% от всички свършени дела. </w:t>
      </w:r>
      <w:r w:rsidRPr="00A07DB7">
        <w:rPr>
          <w:rFonts w:ascii="Verdana" w:eastAsia="Times New Roman" w:hAnsi="Verdana" w:cs="Times New Roman"/>
          <w:color w:val="575751"/>
          <w:sz w:val="17"/>
          <w:szCs w:val="17"/>
          <w:lang w:eastAsia="bg-BG"/>
        </w:rPr>
        <w:br/>
        <w:t>От разгледаните през 2012г. първоинстанционни административни дела 247 броя са свършени 230 броя, което е 34,33% от всички разгледани дела и 36,80% от всички свършени дела. </w:t>
      </w:r>
      <w:r w:rsidRPr="00A07DB7">
        <w:rPr>
          <w:rFonts w:ascii="Verdana" w:eastAsia="Times New Roman" w:hAnsi="Verdana" w:cs="Times New Roman"/>
          <w:color w:val="575751"/>
          <w:sz w:val="17"/>
          <w:szCs w:val="17"/>
          <w:lang w:eastAsia="bg-BG"/>
        </w:rPr>
        <w:br/>
        <w:t>От разгледаните през 2011г. първоинстанционни административни дела 272 броя са свършени 255 броя, което е 52,82% от всички разгледани дела и 55,73% от всички свършени дела. </w:t>
      </w:r>
      <w:r w:rsidRPr="00A07DB7">
        <w:rPr>
          <w:rFonts w:ascii="Verdana" w:eastAsia="Times New Roman" w:hAnsi="Verdana" w:cs="Times New Roman"/>
          <w:color w:val="575751"/>
          <w:sz w:val="17"/>
          <w:szCs w:val="17"/>
          <w:lang w:eastAsia="bg-BG"/>
        </w:rPr>
        <w:br/>
        <w:t>Съотношението между свършени първоинстанционни административни дела и общо разгледани дела от този вид през 2013г. е 88,57%, през 2012г. е 93,12%, през 2011г. е 93,75%. Останалите несвършени първоинстанционни административни дела в края на 2013г. са 24 броя, което представлява 11,43% от всички разгледани от този тип дела, края на 2012г. са 17 броя, което представлява 6,88% от всички разгледани от този тип дела, в края на 2011г. са 17 броя, което представлява 6,25% от всички разгледани от този тип дела.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Анализ на процента свършени дела спрямо предходните периоди се съдържа в раздела - “Брой свършени дела” на настоящия доклад.</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КАСАЦИОННИ ДЕЛА</w:t>
      </w:r>
      <w:r w:rsidRPr="00A07DB7">
        <w:rPr>
          <w:rFonts w:ascii="Verdana" w:eastAsia="Times New Roman" w:hAnsi="Verdana" w:cs="Times New Roman"/>
          <w:color w:val="575751"/>
          <w:sz w:val="17"/>
          <w:szCs w:val="17"/>
          <w:lang w:eastAsia="bg-BG"/>
        </w:rPr>
        <w:br/>
        <w:t>Разгледаните дела от този вид през 2013г. са 233 броя като останали висящи от предходен период - 28 броя и новообразувани дела 205 броя, през 2012г. са 423 броя като останали висящи от предходен период - 10 броя и новообразувани дела 413 броя, през 2011г. са 243 броя като останали висящи от предходен период - 4 броя и новообразувани дела 239 броя. </w:t>
      </w:r>
      <w:r w:rsidRPr="00A07DB7">
        <w:rPr>
          <w:rFonts w:ascii="Verdana" w:eastAsia="Times New Roman" w:hAnsi="Verdana" w:cs="Times New Roman"/>
          <w:color w:val="575751"/>
          <w:sz w:val="17"/>
          <w:szCs w:val="17"/>
          <w:lang w:eastAsia="bg-BG"/>
        </w:rPr>
        <w:br/>
        <w:t>Разгледаните касационни дела през годината съставят 52,60% от всички разгледани дела, през 2012г. съставят 63,13% от всички разгледани дела, през 2011г. съставят 47,18% от всички разгледани дела, което означава, че е по-малка натовареността на съдиите. Постъпилите през годината касационни дела са в процентно отношение към всички постъпили дела - 51,51%, през 2012 този процент е 64,23%, през 2011 този процент е 49,08%. По отношение постъплението на тези дела се установява значително намаление спрямо предходните отчетни периоди. От разгледаните 233 броя касационни дела през 2013г. са свършени 221 броя, което е 49,89% към всички разгледани дела и 54,30% към всички свършени дела. За 2012г. са свършени 395 броя, което е 58,96% към всички разгледани дела и 63,20% към всички свършени дела. За 2011г. са свършени 233 броя, което е 47,18% към всички разгледани дела и 47,70% към всички свършени дела.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Останалите несвършени касационни дела в края на отчетния период са 12 броя, което е 5,15% към всички разгледани дела от този вид, през 2012г. останалите висящи дела са 28 броя, което е 4,18% от всички разгледани от този тип дела, през 2011г. останалите висящи дела са 10 броя, което е 4,11% от всички разгледани от този тип дела. Процентът на останалите несвършени дела е сравнително запазен спрямо предходните отчетни периоди - същите са постъпили в края му.</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2295525"/>
            <wp:effectExtent l="0" t="0" r="0" b="9525"/>
            <wp:docPr id="32" name="Картина 32" descr="http://www.admcourt-trg.org/upload/Image/doklad_2013/big/visiash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dmcourt-trg.org/upload/Image/doklad_2013/big/visiasht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A07DB7" w:rsidRPr="00A07DB7" w:rsidRDefault="00A07DB7" w:rsidP="00A07DB7">
      <w:pPr>
        <w:spacing w:after="24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СРЕДНА НАТОВАРЕНОСТ НА СЪДИИТЕ. ТЕЖЕСТ НА ВИДОВЕ РАЗПРЕДЕЛЕНИ И РЕШЕНИ ДЕЛА, КАЧЕСТВО НА СЪДЕБНИТЕ АКТОВЕ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lastRenderedPageBreak/>
        <w:t>Всички постъпили в АС - Търговище дела, са били разпределени на принципа на случайния избор чрез програмата „</w:t>
      </w:r>
      <w:proofErr w:type="spellStart"/>
      <w:r w:rsidRPr="00A07DB7">
        <w:rPr>
          <w:rFonts w:ascii="Verdana" w:eastAsia="Times New Roman" w:hAnsi="Verdana" w:cs="Times New Roman"/>
          <w:color w:val="575751"/>
          <w:sz w:val="17"/>
          <w:szCs w:val="17"/>
          <w:lang w:eastAsia="bg-BG"/>
        </w:rPr>
        <w:t>Law</w:t>
      </w:r>
      <w:proofErr w:type="spellEnd"/>
      <w:r w:rsidRPr="00A07DB7">
        <w:rPr>
          <w:rFonts w:ascii="Verdana" w:eastAsia="Times New Roman" w:hAnsi="Verdana" w:cs="Times New Roman"/>
          <w:color w:val="575751"/>
          <w:sz w:val="17"/>
          <w:szCs w:val="17"/>
          <w:lang w:eastAsia="bg-BG"/>
        </w:rPr>
        <w:t xml:space="preserve"> </w:t>
      </w:r>
      <w:proofErr w:type="spellStart"/>
      <w:r w:rsidRPr="00A07DB7">
        <w:rPr>
          <w:rFonts w:ascii="Verdana" w:eastAsia="Times New Roman" w:hAnsi="Verdana" w:cs="Times New Roman"/>
          <w:color w:val="575751"/>
          <w:sz w:val="17"/>
          <w:szCs w:val="17"/>
          <w:lang w:eastAsia="bg-BG"/>
        </w:rPr>
        <w:t>choice</w:t>
      </w:r>
      <w:proofErr w:type="spellEnd"/>
      <w:r w:rsidRPr="00A07DB7">
        <w:rPr>
          <w:rFonts w:ascii="Verdana" w:eastAsia="Times New Roman" w:hAnsi="Verdana" w:cs="Times New Roman"/>
          <w:color w:val="575751"/>
          <w:sz w:val="17"/>
          <w:szCs w:val="17"/>
          <w:lang w:eastAsia="bg-BG"/>
        </w:rPr>
        <w:t xml:space="preserve"> 4”.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Натовареност спрямо общо за разглеждане дела – 7,38%.</w:t>
      </w:r>
      <w:r w:rsidRPr="00A07DB7">
        <w:rPr>
          <w:rFonts w:ascii="Verdana" w:eastAsia="Times New Roman" w:hAnsi="Verdana" w:cs="Times New Roman"/>
          <w:color w:val="575751"/>
          <w:sz w:val="17"/>
          <w:szCs w:val="17"/>
          <w:lang w:eastAsia="bg-BG"/>
        </w:rPr>
        <w:br/>
        <w:t>• Натовареност спрямо свършените дела – 6,78%.</w:t>
      </w:r>
      <w:r w:rsidRPr="00A07DB7">
        <w:rPr>
          <w:rFonts w:ascii="Verdana" w:eastAsia="Times New Roman" w:hAnsi="Verdana" w:cs="Times New Roman"/>
          <w:color w:val="575751"/>
          <w:sz w:val="17"/>
          <w:szCs w:val="17"/>
          <w:lang w:eastAsia="bg-BG"/>
        </w:rPr>
        <w:br/>
        <w:t>• Отработените човеко - месеци през 2013 година са 54.</w:t>
      </w:r>
      <w:r w:rsidRPr="00A07DB7">
        <w:rPr>
          <w:rFonts w:ascii="Verdana" w:eastAsia="Times New Roman" w:hAnsi="Verdana" w:cs="Times New Roman"/>
          <w:color w:val="575751"/>
          <w:sz w:val="17"/>
          <w:szCs w:val="17"/>
          <w:lang w:eastAsia="bg-BG"/>
        </w:rPr>
        <w:br/>
        <w:t>• Действителна натовареност по дела за разглеждане – 8,20%.</w:t>
      </w:r>
      <w:r w:rsidRPr="00A07DB7">
        <w:rPr>
          <w:rFonts w:ascii="Verdana" w:eastAsia="Times New Roman" w:hAnsi="Verdana" w:cs="Times New Roman"/>
          <w:color w:val="575751"/>
          <w:sz w:val="17"/>
          <w:szCs w:val="17"/>
          <w:lang w:eastAsia="bg-BG"/>
        </w:rPr>
        <w:br/>
        <w:t>• Действителна натовареност по свършени дела – 7,54%.</w:t>
      </w:r>
    </w:p>
    <w:p w:rsidR="00A07DB7" w:rsidRPr="00A07DB7" w:rsidRDefault="00A07DB7" w:rsidP="00A07DB7">
      <w:pPr>
        <w:spacing w:after="240" w:line="240" w:lineRule="auto"/>
        <w:jc w:val="center"/>
        <w:rPr>
          <w:rFonts w:ascii="Verdana" w:eastAsia="Times New Roman" w:hAnsi="Verdana" w:cs="Times New Roman"/>
          <w:color w:val="575751"/>
          <w:sz w:val="17"/>
          <w:szCs w:val="17"/>
          <w:lang w:eastAsia="bg-BG"/>
        </w:rPr>
      </w:pPr>
      <w:r w:rsidRPr="00A07DB7">
        <w:rPr>
          <w:rFonts w:ascii="Verdana" w:eastAsia="Times New Roman" w:hAnsi="Verdana" w:cs="Times New Roman"/>
          <w:noProof/>
          <w:color w:val="575751"/>
          <w:sz w:val="17"/>
          <w:szCs w:val="17"/>
          <w:lang w:eastAsia="bg-BG"/>
        </w:rPr>
        <w:drawing>
          <wp:inline distT="0" distB="0" distL="0" distR="0">
            <wp:extent cx="3810000" cy="1952625"/>
            <wp:effectExtent l="0" t="0" r="0" b="9525"/>
            <wp:docPr id="31" name="Картина 31" descr="http://www.admcourt-trg.org/upload/Image/doklad_2013/big/natovarenost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dmcourt-trg.org/upload/Image/doklad_2013/big/natovarenost_tab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noProof/>
          <w:color w:val="575751"/>
          <w:sz w:val="17"/>
          <w:szCs w:val="17"/>
          <w:lang w:eastAsia="bg-BG"/>
        </w:rPr>
        <w:drawing>
          <wp:inline distT="0" distB="0" distL="0" distR="0">
            <wp:extent cx="3810000" cy="4800600"/>
            <wp:effectExtent l="0" t="0" r="0" b="0"/>
            <wp:docPr id="30" name="Картина 30" descr="http://www.admcourt-trg.org/upload/Image/doklad_2013/big/natovarenost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dmcourt-trg.org/upload/Image/doklad_2013/big/natovarenost_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800600"/>
                    </a:xfrm>
                    <a:prstGeom prst="rect">
                      <a:avLst/>
                    </a:prstGeom>
                    <a:noFill/>
                    <a:ln>
                      <a:noFill/>
                    </a:ln>
                  </pic:spPr>
                </pic:pic>
              </a:graphicData>
            </a:graphic>
          </wp:inline>
        </w:drawing>
      </w:r>
    </w:p>
    <w:p w:rsidR="00A07DB7" w:rsidRPr="00A07DB7" w:rsidRDefault="00A07DB7" w:rsidP="00A07DB7">
      <w:pPr>
        <w:spacing w:after="0" w:line="240" w:lineRule="auto"/>
        <w:rPr>
          <w:rFonts w:ascii="Verdana" w:eastAsia="Times New Roman" w:hAnsi="Verdana" w:cs="Times New Roman"/>
          <w:color w:val="575751"/>
          <w:sz w:val="17"/>
          <w:szCs w:val="17"/>
          <w:lang w:eastAsia="bg-BG"/>
        </w:rPr>
      </w:pPr>
      <w:r w:rsidRPr="00A07DB7">
        <w:rPr>
          <w:rFonts w:ascii="Verdana" w:eastAsia="Times New Roman" w:hAnsi="Verdana" w:cs="Times New Roman"/>
          <w:b/>
          <w:bCs/>
          <w:color w:val="000000"/>
          <w:sz w:val="17"/>
          <w:szCs w:val="17"/>
          <w:lang w:eastAsia="bg-BG"/>
        </w:rPr>
        <w:t>6.АДМИНИСТРАТИВНО РЪКОВОДНА ДЕЙНОСТ</w:t>
      </w:r>
      <w:r w:rsidRPr="00A07DB7">
        <w:rPr>
          <w:rFonts w:ascii="Verdana" w:eastAsia="Times New Roman" w:hAnsi="Verdana" w:cs="Times New Roman"/>
          <w:b/>
          <w:bCs/>
          <w:color w:val="000000"/>
          <w:sz w:val="17"/>
          <w:szCs w:val="17"/>
          <w:lang w:eastAsia="bg-BG"/>
        </w:rPr>
        <w:br/>
      </w:r>
      <w:r w:rsidRPr="00A07DB7">
        <w:rPr>
          <w:rFonts w:ascii="Verdana" w:eastAsia="Times New Roman" w:hAnsi="Verdana" w:cs="Times New Roman"/>
          <w:b/>
          <w:bCs/>
          <w:color w:val="000000"/>
          <w:sz w:val="17"/>
          <w:szCs w:val="17"/>
          <w:lang w:eastAsia="bg-BG"/>
        </w:rPr>
        <w:br/>
        <w:t>КАДРОВА ОБЕЗПЕЧЕНОСТ</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lastRenderedPageBreak/>
        <w:t>6.1.Брой на работещите в Административен съд Търговище съдии </w:t>
      </w:r>
      <w:r w:rsidRPr="00A07DB7">
        <w:rPr>
          <w:rFonts w:ascii="Verdana" w:eastAsia="Times New Roman" w:hAnsi="Verdana" w:cs="Times New Roman"/>
          <w:color w:val="575751"/>
          <w:sz w:val="17"/>
          <w:szCs w:val="17"/>
          <w:lang w:eastAsia="bg-BG"/>
        </w:rPr>
        <w:br/>
        <w:t xml:space="preserve">През 2013 година в началото на периода по щат в Търговищкия административен съд са работили 5 съдии. Считано от 16.07.2013г. на </w:t>
      </w:r>
      <w:proofErr w:type="spellStart"/>
      <w:r w:rsidRPr="00A07DB7">
        <w:rPr>
          <w:rFonts w:ascii="Verdana" w:eastAsia="Times New Roman" w:hAnsi="Verdana" w:cs="Times New Roman"/>
          <w:color w:val="575751"/>
          <w:sz w:val="17"/>
          <w:szCs w:val="17"/>
          <w:lang w:eastAsia="bg-BG"/>
        </w:rPr>
        <w:t>осн</w:t>
      </w:r>
      <w:proofErr w:type="spellEnd"/>
      <w:r w:rsidRPr="00A07DB7">
        <w:rPr>
          <w:rFonts w:ascii="Verdana" w:eastAsia="Times New Roman" w:hAnsi="Verdana" w:cs="Times New Roman"/>
          <w:color w:val="575751"/>
          <w:sz w:val="17"/>
          <w:szCs w:val="17"/>
          <w:lang w:eastAsia="bg-BG"/>
        </w:rPr>
        <w:t xml:space="preserve">. чл.165, ал.1,т.1 ЗСВ е била освободена от длъжност съдия- </w:t>
      </w:r>
      <w:proofErr w:type="spellStart"/>
      <w:r w:rsidRPr="00A07DB7">
        <w:rPr>
          <w:rFonts w:ascii="Verdana" w:eastAsia="Times New Roman" w:hAnsi="Verdana" w:cs="Times New Roman"/>
          <w:color w:val="575751"/>
          <w:sz w:val="17"/>
          <w:szCs w:val="17"/>
          <w:lang w:eastAsia="bg-BG"/>
        </w:rPr>
        <w:t>В.Писарева</w:t>
      </w:r>
      <w:proofErr w:type="spellEnd"/>
      <w:r w:rsidRPr="00A07DB7">
        <w:rPr>
          <w:rFonts w:ascii="Verdana" w:eastAsia="Times New Roman" w:hAnsi="Verdana" w:cs="Times New Roman"/>
          <w:color w:val="575751"/>
          <w:sz w:val="17"/>
          <w:szCs w:val="17"/>
          <w:lang w:eastAsia="bg-BG"/>
        </w:rPr>
        <w:t>. Щатната численост на съда е намалена с една съдийска бройка.</w:t>
      </w:r>
      <w:r w:rsidRPr="00A07DB7">
        <w:rPr>
          <w:rFonts w:ascii="Verdana" w:eastAsia="Times New Roman" w:hAnsi="Verdana" w:cs="Times New Roman"/>
          <w:color w:val="575751"/>
          <w:sz w:val="17"/>
          <w:szCs w:val="17"/>
          <w:lang w:eastAsia="bg-BG"/>
        </w:rPr>
        <w:br/>
        <w:t>Съдът се ръководи от Административен ръководител - Председател - Красимира Тодорова Цветкова с ранг „съдия в АС” и със стаж в съдебната система - 17 години, Зам. Административен ръководител – Зам. Председател - Милчо Михайлов с ранг „съдия в АС” и стаж в съдебната система - 15 години /на основание §11 ЗСВ е зачетен стажът прослужен като арбитър по отменения ЗДА/. Съдиите са съдия Венета Писарева с ранг „съдия във ВАС” и стаж в съдебната система - 25 години, съдия Албена Стефанова със стаж в съдебната система - 6 години и съдия Иванка Иванова със стаж в съдебната система - 6 години.</w:t>
      </w:r>
      <w:r w:rsidRPr="00A07DB7">
        <w:rPr>
          <w:rFonts w:ascii="Verdana" w:eastAsia="Times New Roman" w:hAnsi="Verdana" w:cs="Times New Roman"/>
          <w:color w:val="575751"/>
          <w:sz w:val="17"/>
          <w:szCs w:val="17"/>
          <w:lang w:eastAsia="bg-BG"/>
        </w:rPr>
        <w:br/>
        <w:t>Всички магистрати с изключение на председателя на съда, са започнали работа в АС Търговище на 15.02.2007г. </w:t>
      </w:r>
      <w:r w:rsidRPr="00A07DB7">
        <w:rPr>
          <w:rFonts w:ascii="Verdana" w:eastAsia="Times New Roman" w:hAnsi="Verdana" w:cs="Times New Roman"/>
          <w:color w:val="575751"/>
          <w:sz w:val="17"/>
          <w:szCs w:val="17"/>
          <w:lang w:eastAsia="bg-BG"/>
        </w:rPr>
        <w:br/>
        <w:t xml:space="preserve">През отчетния период не са проведени атестации. Към края на периода е </w:t>
      </w:r>
      <w:proofErr w:type="spellStart"/>
      <w:r w:rsidRPr="00A07DB7">
        <w:rPr>
          <w:rFonts w:ascii="Verdana" w:eastAsia="Times New Roman" w:hAnsi="Verdana" w:cs="Times New Roman"/>
          <w:color w:val="575751"/>
          <w:sz w:val="17"/>
          <w:szCs w:val="17"/>
          <w:lang w:eastAsia="bg-BG"/>
        </w:rPr>
        <w:t>отпочната</w:t>
      </w:r>
      <w:proofErr w:type="spellEnd"/>
      <w:r w:rsidRPr="00A07DB7">
        <w:rPr>
          <w:rFonts w:ascii="Verdana" w:eastAsia="Times New Roman" w:hAnsi="Verdana" w:cs="Times New Roman"/>
          <w:color w:val="575751"/>
          <w:sz w:val="17"/>
          <w:szCs w:val="17"/>
          <w:lang w:eastAsia="bg-BG"/>
        </w:rPr>
        <w:t xml:space="preserve"> процедура за периодично атестиране на административният ръководител на съда. </w:t>
      </w:r>
      <w:r w:rsidRPr="00A07DB7">
        <w:rPr>
          <w:rFonts w:ascii="Verdana" w:eastAsia="Times New Roman" w:hAnsi="Verdana" w:cs="Times New Roman"/>
          <w:color w:val="575751"/>
          <w:sz w:val="17"/>
          <w:szCs w:val="17"/>
          <w:lang w:eastAsia="bg-BG"/>
        </w:rPr>
        <w:br/>
        <w:t>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Предложения за промени в щата</w:t>
      </w:r>
      <w:r w:rsidRPr="00A07DB7">
        <w:rPr>
          <w:rFonts w:ascii="Verdana" w:eastAsia="Times New Roman" w:hAnsi="Verdana" w:cs="Times New Roman"/>
          <w:color w:val="575751"/>
          <w:sz w:val="17"/>
          <w:szCs w:val="17"/>
          <w:lang w:eastAsia="bg-BG"/>
        </w:rPr>
        <w:br/>
        <w:t>На този етап считам, че щатът на съдиите в Административен съд – Търговище е оптимален и не се налага промяна.</w:t>
      </w:r>
      <w:r w:rsidRPr="00A07DB7">
        <w:rPr>
          <w:rFonts w:ascii="Verdana" w:eastAsia="Times New Roman" w:hAnsi="Verdana" w:cs="Times New Roman"/>
          <w:color w:val="575751"/>
          <w:sz w:val="17"/>
          <w:szCs w:val="17"/>
          <w:lang w:eastAsia="bg-BG"/>
        </w:rPr>
        <w:br/>
        <w:t>Проблеми: Не са редки случаите в които поради липса на състав делата са изпращани на ВАС за определяне на друг съд, който да ги разгледа.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Липсата на средства по параграф издръжка значително е ограничила участието на съдии в различни обучителни и квалификационни мероприятия. Предимно това са обучения проведени от НИП, които възстановяват разходите на участниците в тях или, но по отношение на семинари за административни съдии следва да се отчете минималния им брой.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6.2.Брой на служителите </w:t>
      </w:r>
      <w:r w:rsidRPr="00A07DB7">
        <w:rPr>
          <w:rFonts w:ascii="Verdana" w:eastAsia="Times New Roman" w:hAnsi="Verdana" w:cs="Times New Roman"/>
          <w:color w:val="575751"/>
          <w:sz w:val="17"/>
          <w:szCs w:val="17"/>
          <w:lang w:eastAsia="bg-BG"/>
        </w:rPr>
        <w:br/>
        <w:t>По утвърденото от ВСС щатно разписание към месец декември 2013г. в Административен съд – Търговище общият брой на съдебни служители е 12. Към посочената дата щата е попълнен.</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СПЕЦИАЛИЗИРАНА АДМИНИСТРАЦИЯ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 Съдебен </w:t>
      </w:r>
      <w:proofErr w:type="spellStart"/>
      <w:r w:rsidRPr="00A07DB7">
        <w:rPr>
          <w:rFonts w:ascii="Verdana" w:eastAsia="Times New Roman" w:hAnsi="Verdana" w:cs="Times New Roman"/>
          <w:color w:val="575751"/>
          <w:sz w:val="17"/>
          <w:szCs w:val="17"/>
          <w:lang w:eastAsia="bg-BG"/>
        </w:rPr>
        <w:t>деловодстводител</w:t>
      </w:r>
      <w:proofErr w:type="spellEnd"/>
      <w:r w:rsidRPr="00A07DB7">
        <w:rPr>
          <w:rFonts w:ascii="Verdana" w:eastAsia="Times New Roman" w:hAnsi="Verdana" w:cs="Times New Roman"/>
          <w:color w:val="575751"/>
          <w:sz w:val="17"/>
          <w:szCs w:val="17"/>
          <w:lang w:eastAsia="bg-BG"/>
        </w:rPr>
        <w:t xml:space="preserve"> - 1;</w:t>
      </w:r>
      <w:r w:rsidRPr="00A07DB7">
        <w:rPr>
          <w:rFonts w:ascii="Verdana" w:eastAsia="Times New Roman" w:hAnsi="Verdana" w:cs="Times New Roman"/>
          <w:color w:val="575751"/>
          <w:sz w:val="17"/>
          <w:szCs w:val="17"/>
          <w:lang w:eastAsia="bg-BG"/>
        </w:rPr>
        <w:br/>
        <w:t>• Съдебен архивар - 1;</w:t>
      </w:r>
      <w:r w:rsidRPr="00A07DB7">
        <w:rPr>
          <w:rFonts w:ascii="Verdana" w:eastAsia="Times New Roman" w:hAnsi="Verdana" w:cs="Times New Roman"/>
          <w:color w:val="575751"/>
          <w:sz w:val="17"/>
          <w:szCs w:val="17"/>
          <w:lang w:eastAsia="bg-BG"/>
        </w:rPr>
        <w:br/>
        <w:t>• Съдебен секретар - 3;</w:t>
      </w:r>
      <w:r w:rsidRPr="00A07DB7">
        <w:rPr>
          <w:rFonts w:ascii="Verdana" w:eastAsia="Times New Roman" w:hAnsi="Verdana" w:cs="Times New Roman"/>
          <w:color w:val="575751"/>
          <w:sz w:val="17"/>
          <w:szCs w:val="17"/>
          <w:lang w:eastAsia="bg-BG"/>
        </w:rPr>
        <w:br/>
        <w:t xml:space="preserve">• </w:t>
      </w:r>
      <w:proofErr w:type="spellStart"/>
      <w:r w:rsidRPr="00A07DB7">
        <w:rPr>
          <w:rFonts w:ascii="Verdana" w:eastAsia="Times New Roman" w:hAnsi="Verdana" w:cs="Times New Roman"/>
          <w:color w:val="575751"/>
          <w:sz w:val="17"/>
          <w:szCs w:val="17"/>
          <w:lang w:eastAsia="bg-BG"/>
        </w:rPr>
        <w:t>Призовкар</w:t>
      </w:r>
      <w:proofErr w:type="spellEnd"/>
      <w:r w:rsidRPr="00A07DB7">
        <w:rPr>
          <w:rFonts w:ascii="Verdana" w:eastAsia="Times New Roman" w:hAnsi="Verdana" w:cs="Times New Roman"/>
          <w:color w:val="575751"/>
          <w:sz w:val="17"/>
          <w:szCs w:val="17"/>
          <w:lang w:eastAsia="bg-BG"/>
        </w:rPr>
        <w:t xml:space="preserve"> - 1.</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ОБЩА АДМИНИСТРАЦИЯ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Съдебен администратор;</w:t>
      </w:r>
      <w:r w:rsidRPr="00A07DB7">
        <w:rPr>
          <w:rFonts w:ascii="Verdana" w:eastAsia="Times New Roman" w:hAnsi="Verdana" w:cs="Times New Roman"/>
          <w:color w:val="575751"/>
          <w:sz w:val="17"/>
          <w:szCs w:val="17"/>
          <w:lang w:eastAsia="bg-BG"/>
        </w:rPr>
        <w:br/>
        <w:t>• Главен счетоводител;</w:t>
      </w:r>
      <w:r w:rsidRPr="00A07DB7">
        <w:rPr>
          <w:rFonts w:ascii="Verdana" w:eastAsia="Times New Roman" w:hAnsi="Verdana" w:cs="Times New Roman"/>
          <w:color w:val="575751"/>
          <w:sz w:val="17"/>
          <w:szCs w:val="17"/>
          <w:lang w:eastAsia="bg-BG"/>
        </w:rPr>
        <w:br/>
        <w:t>• Служител по сигурността на информацията, той и шофьор;</w:t>
      </w:r>
      <w:r w:rsidRPr="00A07DB7">
        <w:rPr>
          <w:rFonts w:ascii="Verdana" w:eastAsia="Times New Roman" w:hAnsi="Verdana" w:cs="Times New Roman"/>
          <w:color w:val="575751"/>
          <w:sz w:val="17"/>
          <w:szCs w:val="17"/>
          <w:lang w:eastAsia="bg-BG"/>
        </w:rPr>
        <w:br/>
        <w:t>• Главен специалист – касиер, той и ТРЗ;</w:t>
      </w:r>
      <w:r w:rsidRPr="00A07DB7">
        <w:rPr>
          <w:rFonts w:ascii="Verdana" w:eastAsia="Times New Roman" w:hAnsi="Verdana" w:cs="Times New Roman"/>
          <w:color w:val="575751"/>
          <w:sz w:val="17"/>
          <w:szCs w:val="17"/>
          <w:lang w:eastAsia="bg-BG"/>
        </w:rPr>
        <w:br/>
        <w:t>• Работник по поддръжката - техник;</w:t>
      </w:r>
      <w:r w:rsidRPr="00A07DB7">
        <w:rPr>
          <w:rFonts w:ascii="Verdana" w:eastAsia="Times New Roman" w:hAnsi="Verdana" w:cs="Times New Roman"/>
          <w:color w:val="575751"/>
          <w:sz w:val="17"/>
          <w:szCs w:val="17"/>
          <w:lang w:eastAsia="bg-BG"/>
        </w:rPr>
        <w:br/>
        <w:t>• Чистач.</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Всички служители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и съдебен администратор не са констатирани пропуски. Изключителната натовареност на съдебните служители продължава както и в предишния отчетен период и това се дължи на значително съкратения щат от предишния ВСС - 7 бройки.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Този факт се отразява значително върху работата на съдебните служители, защото не могат да се обособят екипи съдия, деловодител, секретар - протоколист. Това безспорно е свързано с качеството на работата като цяло и натоварването на служителите.</w:t>
      </w:r>
      <w:r w:rsidRPr="00A07DB7">
        <w:rPr>
          <w:rFonts w:ascii="Verdana" w:eastAsia="Times New Roman" w:hAnsi="Verdana" w:cs="Times New Roman"/>
          <w:color w:val="575751"/>
          <w:sz w:val="17"/>
          <w:szCs w:val="17"/>
          <w:lang w:eastAsia="bg-BG"/>
        </w:rPr>
        <w:b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над минималните изисквания за образователна степен съгласно класификатора.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Предложения за промени в щата</w:t>
      </w:r>
      <w:r w:rsidRPr="00A07DB7">
        <w:rPr>
          <w:rFonts w:ascii="Verdana" w:eastAsia="Times New Roman" w:hAnsi="Verdana" w:cs="Times New Roman"/>
          <w:color w:val="575751"/>
          <w:sz w:val="17"/>
          <w:szCs w:val="17"/>
          <w:lang w:eastAsia="bg-BG"/>
        </w:rPr>
        <w:br/>
        <w:t xml:space="preserve">Щатът на служители в Административен съд – Търговище е оптимален налага се промяна, но предвид кадровата политика на ВСС, такива искания няма да се предприемат. Всички назначения и </w:t>
      </w:r>
      <w:r w:rsidRPr="00A07DB7">
        <w:rPr>
          <w:rFonts w:ascii="Verdana" w:eastAsia="Times New Roman" w:hAnsi="Verdana" w:cs="Times New Roman"/>
          <w:color w:val="575751"/>
          <w:sz w:val="17"/>
          <w:szCs w:val="17"/>
          <w:lang w:eastAsia="bg-BG"/>
        </w:rPr>
        <w:lastRenderedPageBreak/>
        <w:t>трансформации на длъжности са след разрешение на ВСС при стриктно спазване на протоколните решения в тази насока и са от предишния отчетен период през 2012г..</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Квалификация на служители</w:t>
      </w:r>
      <w:r w:rsidRPr="00A07DB7">
        <w:rPr>
          <w:rFonts w:ascii="Verdana" w:eastAsia="Times New Roman" w:hAnsi="Verdana" w:cs="Times New Roman"/>
          <w:color w:val="575751"/>
          <w:sz w:val="17"/>
          <w:szCs w:val="17"/>
          <w:lang w:eastAsia="bg-BG"/>
        </w:rPr>
        <w:br/>
        <w:t>Подобно на магистратите и тук основен проблем е липсата на средства по параграф издръжка, което значително е ограничило участието на служители в различни обучителни и квалификационни мероприятия. При липса на такива средства това са обучения възникнали в процеса на работа и които се провеждат на принципа винаги и при необходимост. Удачна форма за обучения би била кандидатстване по проекти пред НИП в сътрудничество с други административни съдилища от региона.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7. ОРГАНИЗАЦИОННА ДЕЙНОСТ - ПРЕДЛОЖЕНИЯ, СТРУКТУРНИ ПРОБЛЕМИ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A07DB7">
        <w:rPr>
          <w:rFonts w:ascii="Verdana" w:eastAsia="Times New Roman" w:hAnsi="Verdana" w:cs="Times New Roman"/>
          <w:color w:val="575751"/>
          <w:sz w:val="17"/>
          <w:szCs w:val="17"/>
          <w:lang w:eastAsia="bg-BG"/>
        </w:rPr>
        <w:br/>
        <w:t>В края на отчетния период правораздавателната структура включва четири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 - наказателни дела, председателството им е поето съответно от председателя и от заместник председателя.</w:t>
      </w:r>
      <w:r w:rsidRPr="00A07DB7">
        <w:rPr>
          <w:rFonts w:ascii="Verdana" w:eastAsia="Times New Roman" w:hAnsi="Verdana" w:cs="Times New Roman"/>
          <w:color w:val="575751"/>
          <w:sz w:val="17"/>
          <w:szCs w:val="17"/>
          <w:lang w:eastAsia="bg-BG"/>
        </w:rPr>
        <w:br/>
        <w:t>Обособени са две специализирани по материя деловодства - административно и касационно - наказателно. Невъзможно е организацията на работа да е на екипен принцип.</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 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A07DB7">
        <w:rPr>
          <w:rFonts w:ascii="Verdana" w:eastAsia="Times New Roman" w:hAnsi="Verdana" w:cs="Times New Roman"/>
          <w:color w:val="575751"/>
          <w:sz w:val="17"/>
          <w:szCs w:val="17"/>
          <w:lang w:eastAsia="bg-BG"/>
        </w:rPr>
        <w:t>неизготвени</w:t>
      </w:r>
      <w:proofErr w:type="spellEnd"/>
      <w:r w:rsidRPr="00A07DB7">
        <w:rPr>
          <w:rFonts w:ascii="Verdana" w:eastAsia="Times New Roman" w:hAnsi="Verdana" w:cs="Times New Roman"/>
          <w:color w:val="575751"/>
          <w:sz w:val="17"/>
          <w:szCs w:val="17"/>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A07DB7">
        <w:rPr>
          <w:rFonts w:ascii="Verdana" w:eastAsia="Times New Roman" w:hAnsi="Verdana" w:cs="Times New Roman"/>
          <w:color w:val="575751"/>
          <w:sz w:val="17"/>
          <w:szCs w:val="17"/>
          <w:lang w:eastAsia="bg-BG"/>
        </w:rPr>
        <w:t>ненасрочените</w:t>
      </w:r>
      <w:proofErr w:type="spellEnd"/>
      <w:r w:rsidRPr="00A07DB7">
        <w:rPr>
          <w:rFonts w:ascii="Verdana" w:eastAsia="Times New Roman" w:hAnsi="Verdana" w:cs="Times New Roman"/>
          <w:color w:val="575751"/>
          <w:sz w:val="17"/>
          <w:szCs w:val="17"/>
          <w:lang w:eastAsia="bg-BG"/>
        </w:rPr>
        <w:t xml:space="preserve"> дела - спрени и без движение. Подобряването на </w:t>
      </w:r>
      <w:proofErr w:type="spellStart"/>
      <w:r w:rsidRPr="00A07DB7">
        <w:rPr>
          <w:rFonts w:ascii="Verdana" w:eastAsia="Times New Roman" w:hAnsi="Verdana" w:cs="Times New Roman"/>
          <w:color w:val="575751"/>
          <w:sz w:val="17"/>
          <w:szCs w:val="17"/>
          <w:lang w:eastAsia="bg-BG"/>
        </w:rPr>
        <w:t>срочността</w:t>
      </w:r>
      <w:proofErr w:type="spellEnd"/>
      <w:r w:rsidRPr="00A07DB7">
        <w:rPr>
          <w:rFonts w:ascii="Verdana" w:eastAsia="Times New Roman" w:hAnsi="Verdana" w:cs="Times New Roman"/>
          <w:color w:val="575751"/>
          <w:sz w:val="17"/>
          <w:szCs w:val="17"/>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8.МАТЕРИАЛНА БАЗА – СГРАДА, ПРОБЛЕМИ</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Административен съд се помещава в Съдебна палата - </w:t>
      </w:r>
      <w:proofErr w:type="spellStart"/>
      <w:r w:rsidRPr="00A07DB7">
        <w:rPr>
          <w:rFonts w:ascii="Verdana" w:eastAsia="Times New Roman" w:hAnsi="Verdana" w:cs="Times New Roman"/>
          <w:color w:val="575751"/>
          <w:sz w:val="17"/>
          <w:szCs w:val="17"/>
          <w:lang w:eastAsia="bg-BG"/>
        </w:rPr>
        <w:t>гр.Търговище</w:t>
      </w:r>
      <w:proofErr w:type="spellEnd"/>
      <w:r w:rsidRPr="00A07DB7">
        <w:rPr>
          <w:rFonts w:ascii="Verdana" w:eastAsia="Times New Roman" w:hAnsi="Verdana" w:cs="Times New Roman"/>
          <w:color w:val="575751"/>
          <w:sz w:val="17"/>
          <w:szCs w:val="17"/>
          <w:lang w:eastAsia="bg-BG"/>
        </w:rPr>
        <w:t xml:space="preserve"> предоставената с решение № 47 от 05.02.1999 година на Министерския съвет част от недвижим имот - публична държавна собственост. </w:t>
      </w:r>
      <w:r w:rsidRPr="00A07DB7">
        <w:rPr>
          <w:rFonts w:ascii="Verdana" w:eastAsia="Times New Roman" w:hAnsi="Verdana" w:cs="Times New Roman"/>
          <w:color w:val="575751"/>
          <w:sz w:val="17"/>
          <w:szCs w:val="17"/>
          <w:lang w:eastAsia="bg-BG"/>
        </w:rPr>
        <w:br/>
        <w:t xml:space="preserve">Към настоящия момент Административен съд ползва три помещения предоставени от Окръжен съд </w:t>
      </w:r>
      <w:proofErr w:type="spellStart"/>
      <w:r w:rsidRPr="00A07DB7">
        <w:rPr>
          <w:rFonts w:ascii="Verdana" w:eastAsia="Times New Roman" w:hAnsi="Verdana" w:cs="Times New Roman"/>
          <w:color w:val="575751"/>
          <w:sz w:val="17"/>
          <w:szCs w:val="17"/>
          <w:lang w:eastAsia="bg-BG"/>
        </w:rPr>
        <w:t>гр.Търговище</w:t>
      </w:r>
      <w:proofErr w:type="spellEnd"/>
      <w:r w:rsidRPr="00A07DB7">
        <w:rPr>
          <w:rFonts w:ascii="Verdana" w:eastAsia="Times New Roman" w:hAnsi="Verdana" w:cs="Times New Roman"/>
          <w:color w:val="575751"/>
          <w:sz w:val="17"/>
          <w:szCs w:val="17"/>
          <w:lang w:eastAsia="bg-BG"/>
        </w:rPr>
        <w:t>, като квадратурата на едното позволи да се обособят още две стаи и на практика дейността е съсредоточена в тези пет стаи. ”Архива“ на съда се „помещава” в закупени метални шкафове разположени в общите части на сградата. </w:t>
      </w:r>
      <w:r w:rsidRPr="00A07DB7">
        <w:rPr>
          <w:rFonts w:ascii="Verdana" w:eastAsia="Times New Roman" w:hAnsi="Verdana" w:cs="Times New Roman"/>
          <w:color w:val="575751"/>
          <w:sz w:val="17"/>
          <w:szCs w:val="17"/>
          <w:lang w:eastAsia="bg-BG"/>
        </w:rPr>
        <w:br/>
        <w:t xml:space="preserve">Със Заповед №ЛС-04-848/09.11.2007г. Министъра на правосъдието предостави още три стаи намиращи се на четвърти етаж от сградата на съдебната палата. Към края на 2011г. същите са </w:t>
      </w:r>
      <w:proofErr w:type="spellStart"/>
      <w:r w:rsidRPr="00A07DB7">
        <w:rPr>
          <w:rFonts w:ascii="Verdana" w:eastAsia="Times New Roman" w:hAnsi="Verdana" w:cs="Times New Roman"/>
          <w:color w:val="575751"/>
          <w:sz w:val="17"/>
          <w:szCs w:val="17"/>
          <w:lang w:eastAsia="bg-BG"/>
        </w:rPr>
        <w:t>отремонтирани</w:t>
      </w:r>
      <w:proofErr w:type="spellEnd"/>
      <w:r w:rsidRPr="00A07DB7">
        <w:rPr>
          <w:rFonts w:ascii="Verdana" w:eastAsia="Times New Roman" w:hAnsi="Verdana" w:cs="Times New Roman"/>
          <w:color w:val="575751"/>
          <w:sz w:val="17"/>
          <w:szCs w:val="17"/>
          <w:lang w:eastAsia="bg-BG"/>
        </w:rPr>
        <w:t xml:space="preserve"> и съдът има възможност да ги ползва. Причина да не се реализира Заповедта от 2007г.- помещенията се ползваха от ОЗ ”Охрана” и едва 2011г. те придобиха нови такива и ги освободиха.</w:t>
      </w:r>
      <w:r w:rsidRPr="00A07DB7">
        <w:rPr>
          <w:rFonts w:ascii="Verdana" w:eastAsia="Times New Roman" w:hAnsi="Verdana" w:cs="Times New Roman"/>
          <w:color w:val="575751"/>
          <w:sz w:val="17"/>
          <w:szCs w:val="17"/>
          <w:lang w:eastAsia="bg-BG"/>
        </w:rPr>
        <w:br/>
        <w:t>До настоящият момент се следват две възможности за решаване на проблема.</w:t>
      </w:r>
      <w:r w:rsidRPr="00A07DB7">
        <w:rPr>
          <w:rFonts w:ascii="Verdana" w:eastAsia="Times New Roman" w:hAnsi="Verdana" w:cs="Times New Roman"/>
          <w:color w:val="575751"/>
          <w:sz w:val="17"/>
          <w:szCs w:val="17"/>
          <w:lang w:eastAsia="bg-BG"/>
        </w:rPr>
        <w:br/>
        <w:t>Сключен е договор за учредяване безвъзмездно право на строеж върху общински поземлен имот от 18.09.2007г. между Община Търговище и Министерство на правосъдието.</w:t>
      </w:r>
      <w:r w:rsidRPr="00A07DB7">
        <w:rPr>
          <w:rFonts w:ascii="Verdana" w:eastAsia="Times New Roman" w:hAnsi="Verdana" w:cs="Times New Roman"/>
          <w:color w:val="575751"/>
          <w:sz w:val="17"/>
          <w:szCs w:val="17"/>
          <w:lang w:eastAsia="bg-BG"/>
        </w:rPr>
        <w:br/>
        <w:t xml:space="preserve">В края на 2007г.след провеждането на съответната процедура се сключи и договор между Министерство на правосъдието и фирма “Корект” ЕООД </w:t>
      </w:r>
      <w:proofErr w:type="spellStart"/>
      <w:r w:rsidRPr="00A07DB7">
        <w:rPr>
          <w:rFonts w:ascii="Verdana" w:eastAsia="Times New Roman" w:hAnsi="Verdana" w:cs="Times New Roman"/>
          <w:color w:val="575751"/>
          <w:sz w:val="17"/>
          <w:szCs w:val="17"/>
          <w:lang w:eastAsia="bg-BG"/>
        </w:rPr>
        <w:t>гр.Търговище</w:t>
      </w:r>
      <w:proofErr w:type="spellEnd"/>
      <w:r w:rsidRPr="00A07DB7">
        <w:rPr>
          <w:rFonts w:ascii="Verdana" w:eastAsia="Times New Roman" w:hAnsi="Verdana" w:cs="Times New Roman"/>
          <w:color w:val="575751"/>
          <w:sz w:val="17"/>
          <w:szCs w:val="17"/>
          <w:lang w:eastAsia="bg-BG"/>
        </w:rPr>
        <w:t xml:space="preserve"> за изготвяне на инвестиционен проект за обект - пристройка към Съдебна палата за нуждите на Административен съд - Търговище. Същият е на етап работна фаза и следва одобрение от експертен съвет на МП.</w:t>
      </w:r>
      <w:r w:rsidRPr="00A07DB7">
        <w:rPr>
          <w:rFonts w:ascii="Verdana" w:eastAsia="Times New Roman" w:hAnsi="Verdana" w:cs="Times New Roman"/>
          <w:color w:val="575751"/>
          <w:sz w:val="17"/>
          <w:szCs w:val="17"/>
          <w:lang w:eastAsia="bg-BG"/>
        </w:rPr>
        <w:br/>
        <w:t xml:space="preserve">С писмо наш изх.№ 258/ 25.09.2008г. бе информирано Министерство на правосъдието относно сграда публична държавна собственост (Акт № 2915 /11.06.2002г.), находяща се на </w:t>
      </w:r>
      <w:proofErr w:type="spellStart"/>
      <w:r w:rsidRPr="00A07DB7">
        <w:rPr>
          <w:rFonts w:ascii="Verdana" w:eastAsia="Times New Roman" w:hAnsi="Verdana" w:cs="Times New Roman"/>
          <w:color w:val="575751"/>
          <w:sz w:val="17"/>
          <w:szCs w:val="17"/>
          <w:lang w:eastAsia="bg-BG"/>
        </w:rPr>
        <w:t>ул</w:t>
      </w:r>
      <w:proofErr w:type="spellEnd"/>
      <w:r w:rsidRPr="00A07DB7">
        <w:rPr>
          <w:rFonts w:ascii="Verdana" w:eastAsia="Times New Roman" w:hAnsi="Verdana" w:cs="Times New Roman"/>
          <w:color w:val="575751"/>
          <w:sz w:val="17"/>
          <w:szCs w:val="17"/>
          <w:lang w:eastAsia="bg-BG"/>
        </w:rPr>
        <w:t>.”</w:t>
      </w:r>
      <w:proofErr w:type="spellStart"/>
      <w:r w:rsidRPr="00A07DB7">
        <w:rPr>
          <w:rFonts w:ascii="Verdana" w:eastAsia="Times New Roman" w:hAnsi="Verdana" w:cs="Times New Roman"/>
          <w:color w:val="575751"/>
          <w:sz w:val="17"/>
          <w:szCs w:val="17"/>
          <w:lang w:eastAsia="bg-BG"/>
        </w:rPr>
        <w:t>П.Р.Славейков</w:t>
      </w:r>
      <w:proofErr w:type="spellEnd"/>
      <w:r w:rsidRPr="00A07DB7">
        <w:rPr>
          <w:rFonts w:ascii="Verdana" w:eastAsia="Times New Roman" w:hAnsi="Verdana" w:cs="Times New Roman"/>
          <w:color w:val="575751"/>
          <w:sz w:val="17"/>
          <w:szCs w:val="17"/>
          <w:lang w:eastAsia="bg-BG"/>
        </w:rPr>
        <w:t xml:space="preserve">” № 45, която е освободена от ТД на НАП Търговище. Териториалната дирекция на приходната администрация разполага с новопостроена сграда и нашето искане бе освободената от ТД на НАП Търговище сграда да бъде предоставена за ползване от Административен съд Търговище. Въпросната сграда се намира в идеалния център на </w:t>
      </w:r>
      <w:proofErr w:type="spellStart"/>
      <w:r w:rsidRPr="00A07DB7">
        <w:rPr>
          <w:rFonts w:ascii="Verdana" w:eastAsia="Times New Roman" w:hAnsi="Verdana" w:cs="Times New Roman"/>
          <w:color w:val="575751"/>
          <w:sz w:val="17"/>
          <w:szCs w:val="17"/>
          <w:lang w:eastAsia="bg-BG"/>
        </w:rPr>
        <w:t>гр.Търговище</w:t>
      </w:r>
      <w:proofErr w:type="spellEnd"/>
      <w:r w:rsidRPr="00A07DB7">
        <w:rPr>
          <w:rFonts w:ascii="Verdana" w:eastAsia="Times New Roman" w:hAnsi="Verdana" w:cs="Times New Roman"/>
          <w:color w:val="575751"/>
          <w:sz w:val="17"/>
          <w:szCs w:val="17"/>
          <w:lang w:eastAsia="bg-BG"/>
        </w:rPr>
        <w:t>, на отстояние от съдебната палата не повече от 50 метра и е бе в много добро състояние.</w:t>
      </w:r>
      <w:r w:rsidRPr="00A07DB7">
        <w:rPr>
          <w:rFonts w:ascii="Verdana" w:eastAsia="Times New Roman" w:hAnsi="Verdana" w:cs="Times New Roman"/>
          <w:color w:val="575751"/>
          <w:sz w:val="17"/>
          <w:szCs w:val="17"/>
          <w:lang w:eastAsia="bg-BG"/>
        </w:rPr>
        <w:br/>
        <w:t xml:space="preserve">С решение на Министерски съвет № 297 от 26.04.2006г. имотът находящ се на </w:t>
      </w:r>
      <w:proofErr w:type="spellStart"/>
      <w:r w:rsidRPr="00A07DB7">
        <w:rPr>
          <w:rFonts w:ascii="Verdana" w:eastAsia="Times New Roman" w:hAnsi="Verdana" w:cs="Times New Roman"/>
          <w:color w:val="575751"/>
          <w:sz w:val="17"/>
          <w:szCs w:val="17"/>
          <w:lang w:eastAsia="bg-BG"/>
        </w:rPr>
        <w:t>ул</w:t>
      </w:r>
      <w:proofErr w:type="spellEnd"/>
      <w:r w:rsidRPr="00A07DB7">
        <w:rPr>
          <w:rFonts w:ascii="Verdana" w:eastAsia="Times New Roman" w:hAnsi="Verdana" w:cs="Times New Roman"/>
          <w:color w:val="575751"/>
          <w:sz w:val="17"/>
          <w:szCs w:val="17"/>
          <w:lang w:eastAsia="bg-BG"/>
        </w:rPr>
        <w:t>.”</w:t>
      </w:r>
      <w:proofErr w:type="spellStart"/>
      <w:r w:rsidRPr="00A07DB7">
        <w:rPr>
          <w:rFonts w:ascii="Verdana" w:eastAsia="Times New Roman" w:hAnsi="Verdana" w:cs="Times New Roman"/>
          <w:color w:val="575751"/>
          <w:sz w:val="17"/>
          <w:szCs w:val="17"/>
          <w:lang w:eastAsia="bg-BG"/>
        </w:rPr>
        <w:t>П.Р.Славейков</w:t>
      </w:r>
      <w:proofErr w:type="spellEnd"/>
      <w:r w:rsidRPr="00A07DB7">
        <w:rPr>
          <w:rFonts w:ascii="Verdana" w:eastAsia="Times New Roman" w:hAnsi="Verdana" w:cs="Times New Roman"/>
          <w:color w:val="575751"/>
          <w:sz w:val="17"/>
          <w:szCs w:val="17"/>
          <w:lang w:eastAsia="bg-BG"/>
        </w:rPr>
        <w:t>” № 45 е предоставен безвъзмездно за управление на Националната агенция за приходите, за нуждите на ТД Търговище.</w:t>
      </w:r>
      <w:r w:rsidRPr="00A07DB7">
        <w:rPr>
          <w:rFonts w:ascii="Verdana" w:eastAsia="Times New Roman" w:hAnsi="Verdana" w:cs="Times New Roman"/>
          <w:color w:val="575751"/>
          <w:sz w:val="17"/>
          <w:szCs w:val="17"/>
          <w:lang w:eastAsia="bg-BG"/>
        </w:rPr>
        <w:br/>
        <w:t xml:space="preserve">Искането за предоставяне на освободената сграда за ползване от Административен съд Търговище бе отхвърлено многократно с мотива, че там се съхранява част от ПАСИВНИЯ архива на ТД на НАП </w:t>
      </w:r>
      <w:r w:rsidRPr="00A07DB7">
        <w:rPr>
          <w:rFonts w:ascii="Verdana" w:eastAsia="Times New Roman" w:hAnsi="Verdana" w:cs="Times New Roman"/>
          <w:color w:val="575751"/>
          <w:sz w:val="17"/>
          <w:szCs w:val="17"/>
          <w:lang w:eastAsia="bg-BG"/>
        </w:rPr>
        <w:lastRenderedPageBreak/>
        <w:t xml:space="preserve">Търговище и сериозно ще се затрудни дейността на институцията, същевременно АКТИВНИЯ архив на АС е разположен в </w:t>
      </w:r>
      <w:proofErr w:type="spellStart"/>
      <w:r w:rsidRPr="00A07DB7">
        <w:rPr>
          <w:rFonts w:ascii="Verdana" w:eastAsia="Times New Roman" w:hAnsi="Verdana" w:cs="Times New Roman"/>
          <w:color w:val="575751"/>
          <w:sz w:val="17"/>
          <w:szCs w:val="17"/>
          <w:lang w:eastAsia="bg-BG"/>
        </w:rPr>
        <w:t>междустълбищното</w:t>
      </w:r>
      <w:proofErr w:type="spellEnd"/>
      <w:r w:rsidRPr="00A07DB7">
        <w:rPr>
          <w:rFonts w:ascii="Verdana" w:eastAsia="Times New Roman" w:hAnsi="Verdana" w:cs="Times New Roman"/>
          <w:color w:val="575751"/>
          <w:sz w:val="17"/>
          <w:szCs w:val="17"/>
          <w:lang w:eastAsia="bg-BG"/>
        </w:rPr>
        <w:t xml:space="preserve"> пространство на съдебната палата. </w:t>
      </w:r>
      <w:r w:rsidRPr="00A07DB7">
        <w:rPr>
          <w:rFonts w:ascii="Verdana" w:eastAsia="Times New Roman" w:hAnsi="Verdana" w:cs="Times New Roman"/>
          <w:color w:val="575751"/>
          <w:sz w:val="17"/>
          <w:szCs w:val="17"/>
          <w:lang w:eastAsia="bg-BG"/>
        </w:rPr>
        <w:br/>
        <w:t>Титуляр на правото на собственост на въпросната сграда е държавата. Публичният й характер дава възможност да бъде предоставена за ползване на ведомството което представлявам за изпълнение на функциите му. В правомощията на МС на РБ е да направи реална преценката, ползва ли се към настоящия момент, на кое ведомство е по-голямата необходимост да я стопанисва за в бъдеще. </w:t>
      </w:r>
      <w:r w:rsidRPr="00A07DB7">
        <w:rPr>
          <w:rFonts w:ascii="Verdana" w:eastAsia="Times New Roman" w:hAnsi="Verdana" w:cs="Times New Roman"/>
          <w:color w:val="575751"/>
          <w:sz w:val="17"/>
          <w:szCs w:val="17"/>
          <w:lang w:eastAsia="bg-BG"/>
        </w:rPr>
        <w:br/>
        <w:t>Кореспонденцията за въпросната сграда е продължила безрезултатно.</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9.ИНФОРМАЦИОННО ОСИГУРЯВАНЕ, НАЛИЧНО ТЕХНИЧЕСКО ОБОРУДВАНЕ</w:t>
      </w:r>
      <w:r w:rsidRPr="00A07DB7">
        <w:rPr>
          <w:rFonts w:ascii="Verdana" w:eastAsia="Times New Roman" w:hAnsi="Verdana" w:cs="Times New Roman"/>
          <w:b/>
          <w:bCs/>
          <w:color w:val="000000"/>
          <w:sz w:val="17"/>
          <w:szCs w:val="17"/>
          <w:lang w:eastAsia="bg-BG"/>
        </w:rPr>
        <w:br/>
        <w:t>Административен съд Търговище на този етап разполага с:</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Компютърни конфигурации ;</w:t>
      </w:r>
      <w:r w:rsidRPr="00A07DB7">
        <w:rPr>
          <w:rFonts w:ascii="Verdana" w:eastAsia="Times New Roman" w:hAnsi="Verdana" w:cs="Times New Roman"/>
          <w:color w:val="575751"/>
          <w:sz w:val="17"/>
          <w:szCs w:val="17"/>
          <w:lang w:eastAsia="bg-BG"/>
        </w:rPr>
        <w:br/>
        <w:t>• Принтери ;</w:t>
      </w:r>
      <w:r w:rsidRPr="00A07DB7">
        <w:rPr>
          <w:rFonts w:ascii="Verdana" w:eastAsia="Times New Roman" w:hAnsi="Verdana" w:cs="Times New Roman"/>
          <w:color w:val="575751"/>
          <w:sz w:val="17"/>
          <w:szCs w:val="17"/>
          <w:lang w:eastAsia="bg-BG"/>
        </w:rPr>
        <w:br/>
        <w:t>• Многофункционални устройства; </w:t>
      </w:r>
      <w:r w:rsidRPr="00A07DB7">
        <w:rPr>
          <w:rFonts w:ascii="Verdana" w:eastAsia="Times New Roman" w:hAnsi="Verdana" w:cs="Times New Roman"/>
          <w:color w:val="575751"/>
          <w:sz w:val="17"/>
          <w:szCs w:val="17"/>
          <w:lang w:eastAsia="bg-BG"/>
        </w:rPr>
        <w:br/>
        <w:t>• Сървър;</w:t>
      </w:r>
      <w:r w:rsidRPr="00A07DB7">
        <w:rPr>
          <w:rFonts w:ascii="Verdana" w:eastAsia="Times New Roman" w:hAnsi="Verdana" w:cs="Times New Roman"/>
          <w:color w:val="575751"/>
          <w:sz w:val="17"/>
          <w:szCs w:val="17"/>
          <w:lang w:eastAsia="bg-BG"/>
        </w:rPr>
        <w:br/>
        <w:t>• Специализирана техника /Компютър и периферия за звук./;</w:t>
      </w:r>
      <w:r w:rsidRPr="00A07DB7">
        <w:rPr>
          <w:rFonts w:ascii="Verdana" w:eastAsia="Times New Roman" w:hAnsi="Verdana" w:cs="Times New Roman"/>
          <w:color w:val="575751"/>
          <w:sz w:val="17"/>
          <w:szCs w:val="17"/>
          <w:lang w:eastAsia="bg-BG"/>
        </w:rPr>
        <w:br/>
        <w:t>• Копирна машина.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В съда е изградена локална компютърна мрежа. Всички помещения на съда са окабелени структурно. Мрежата се ползва от всички работни станции работещи на този етап, 1 сървър и 3 мрежови принтера.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Осигурени са средства и политики за сигурност на информацията: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 </w:t>
      </w:r>
      <w:proofErr w:type="spellStart"/>
      <w:r w:rsidRPr="00A07DB7">
        <w:rPr>
          <w:rFonts w:ascii="Verdana" w:eastAsia="Times New Roman" w:hAnsi="Verdana" w:cs="Times New Roman"/>
          <w:color w:val="575751"/>
          <w:sz w:val="17"/>
          <w:szCs w:val="17"/>
          <w:lang w:eastAsia="bg-BG"/>
        </w:rPr>
        <w:t>Backup</w:t>
      </w:r>
      <w:proofErr w:type="spellEnd"/>
      <w:r w:rsidRPr="00A07DB7">
        <w:rPr>
          <w:rFonts w:ascii="Verdana" w:eastAsia="Times New Roman" w:hAnsi="Verdana" w:cs="Times New Roman"/>
          <w:color w:val="575751"/>
          <w:sz w:val="17"/>
          <w:szCs w:val="17"/>
          <w:lang w:eastAsia="bg-BG"/>
        </w:rPr>
        <w:t xml:space="preserve"> система;</w:t>
      </w:r>
      <w:r w:rsidRPr="00A07DB7">
        <w:rPr>
          <w:rFonts w:ascii="Verdana" w:eastAsia="Times New Roman" w:hAnsi="Verdana" w:cs="Times New Roman"/>
          <w:color w:val="575751"/>
          <w:sz w:val="17"/>
          <w:szCs w:val="17"/>
          <w:lang w:eastAsia="bg-BG"/>
        </w:rPr>
        <w:br/>
        <w:t>• UPS;</w:t>
      </w:r>
      <w:r w:rsidRPr="00A07DB7">
        <w:rPr>
          <w:rFonts w:ascii="Verdana" w:eastAsia="Times New Roman" w:hAnsi="Verdana" w:cs="Times New Roman"/>
          <w:color w:val="575751"/>
          <w:sz w:val="17"/>
          <w:szCs w:val="17"/>
          <w:lang w:eastAsia="bg-BG"/>
        </w:rPr>
        <w:br/>
        <w:t>• Софтуерна защитна стена;</w:t>
      </w:r>
      <w:r w:rsidRPr="00A07DB7">
        <w:rPr>
          <w:rFonts w:ascii="Verdana" w:eastAsia="Times New Roman" w:hAnsi="Verdana" w:cs="Times New Roman"/>
          <w:color w:val="575751"/>
          <w:sz w:val="17"/>
          <w:szCs w:val="17"/>
          <w:lang w:eastAsia="bg-BG"/>
        </w:rPr>
        <w:br/>
        <w:t>• Групови политики за потребителите в контролиращия мрежата домейн.</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По отношение на поддръжката на наличната техника която е все още в </w:t>
      </w:r>
      <w:proofErr w:type="spellStart"/>
      <w:r w:rsidRPr="00A07DB7">
        <w:rPr>
          <w:rFonts w:ascii="Verdana" w:eastAsia="Times New Roman" w:hAnsi="Verdana" w:cs="Times New Roman"/>
          <w:color w:val="575751"/>
          <w:sz w:val="17"/>
          <w:szCs w:val="17"/>
          <w:lang w:eastAsia="bg-BG"/>
        </w:rPr>
        <w:t>гранционен</w:t>
      </w:r>
      <w:proofErr w:type="spellEnd"/>
      <w:r w:rsidRPr="00A07DB7">
        <w:rPr>
          <w:rFonts w:ascii="Verdana" w:eastAsia="Times New Roman" w:hAnsi="Verdana" w:cs="Times New Roman"/>
          <w:color w:val="575751"/>
          <w:sz w:val="17"/>
          <w:szCs w:val="17"/>
          <w:lang w:eastAsia="bg-BG"/>
        </w:rPr>
        <w:t xml:space="preserve"> срок и се извършва от оторизираните за това фирми. Поддръжката на мрежата на съда,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A07DB7">
        <w:rPr>
          <w:rFonts w:ascii="Verdana" w:eastAsia="Times New Roman" w:hAnsi="Verdana" w:cs="Times New Roman"/>
          <w:color w:val="575751"/>
          <w:sz w:val="17"/>
          <w:szCs w:val="17"/>
          <w:lang w:eastAsia="bg-BG"/>
        </w:rPr>
        <w:t>неспециализиран</w:t>
      </w:r>
      <w:proofErr w:type="spellEnd"/>
      <w:r w:rsidRPr="00A07DB7">
        <w:rPr>
          <w:rFonts w:ascii="Verdana" w:eastAsia="Times New Roman" w:hAnsi="Verdana" w:cs="Times New Roman"/>
          <w:color w:val="575751"/>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съдебния администратор.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система „</w:t>
      </w:r>
      <w:proofErr w:type="spellStart"/>
      <w:r w:rsidRPr="00A07DB7">
        <w:rPr>
          <w:rFonts w:ascii="Verdana" w:eastAsia="Times New Roman" w:hAnsi="Verdana" w:cs="Times New Roman"/>
          <w:color w:val="575751"/>
          <w:sz w:val="17"/>
          <w:szCs w:val="17"/>
          <w:lang w:eastAsia="bg-BG"/>
        </w:rPr>
        <w:t>Апис</w:t>
      </w:r>
      <w:proofErr w:type="spellEnd"/>
      <w:r w:rsidRPr="00A07DB7">
        <w:rPr>
          <w:rFonts w:ascii="Verdana" w:eastAsia="Times New Roman" w:hAnsi="Verdana" w:cs="Times New Roman"/>
          <w:color w:val="575751"/>
          <w:sz w:val="17"/>
          <w:szCs w:val="17"/>
          <w:lang w:eastAsia="bg-BG"/>
        </w:rPr>
        <w:t>”. Всеки магистрат има инсталиран локално лазерен принтер, а служителите ползват мрежови принтери /по един в стая/.</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Редовно се осъществява актуализирането и ежедневната поддръжка както на сървъра, така и на компютрите на потребителите, на правно-информационните система АПИС, без която в съвременните условия работата на магистратите и служителите ще бъде силно затруднена и неефективна.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 xml:space="preserve">Административен съд Търговище работи със следните </w:t>
      </w:r>
      <w:proofErr w:type="spellStart"/>
      <w:r w:rsidRPr="00A07DB7">
        <w:rPr>
          <w:rFonts w:ascii="Verdana" w:eastAsia="Times New Roman" w:hAnsi="Verdana" w:cs="Times New Roman"/>
          <w:b/>
          <w:bCs/>
          <w:color w:val="000000"/>
          <w:sz w:val="17"/>
          <w:szCs w:val="17"/>
          <w:lang w:eastAsia="bg-BG"/>
        </w:rPr>
        <w:t>неспециализирани</w:t>
      </w:r>
      <w:proofErr w:type="spellEnd"/>
      <w:r w:rsidRPr="00A07DB7">
        <w:rPr>
          <w:rFonts w:ascii="Verdana" w:eastAsia="Times New Roman" w:hAnsi="Verdana" w:cs="Times New Roman"/>
          <w:b/>
          <w:bCs/>
          <w:color w:val="000000"/>
          <w:sz w:val="17"/>
          <w:szCs w:val="17"/>
          <w:lang w:eastAsia="bg-BG"/>
        </w:rPr>
        <w:t xml:space="preserve"> програмни продукти:</w:t>
      </w:r>
      <w:r w:rsidRPr="00A07DB7">
        <w:rPr>
          <w:rFonts w:ascii="Verdana" w:eastAsia="Times New Roman" w:hAnsi="Verdana" w:cs="Times New Roman"/>
          <w:color w:val="575751"/>
          <w:sz w:val="17"/>
          <w:szCs w:val="17"/>
          <w:lang w:eastAsia="bg-BG"/>
        </w:rPr>
        <w:br/>
        <w:t>• Windows Server 2003 с лиценз от министерството на правосъдието;</w:t>
      </w:r>
      <w:r w:rsidRPr="00A07DB7">
        <w:rPr>
          <w:rFonts w:ascii="Verdana" w:eastAsia="Times New Roman" w:hAnsi="Verdana" w:cs="Times New Roman"/>
          <w:color w:val="575751"/>
          <w:sz w:val="17"/>
          <w:szCs w:val="17"/>
          <w:lang w:eastAsia="bg-BG"/>
        </w:rPr>
        <w:br/>
        <w:t>• Windows 7 с лиценз от министерството на правосъдието;</w:t>
      </w:r>
      <w:r w:rsidRPr="00A07DB7">
        <w:rPr>
          <w:rFonts w:ascii="Verdana" w:eastAsia="Times New Roman" w:hAnsi="Verdana" w:cs="Times New Roman"/>
          <w:color w:val="575751"/>
          <w:sz w:val="17"/>
          <w:szCs w:val="17"/>
          <w:lang w:eastAsia="bg-BG"/>
        </w:rPr>
        <w:br/>
        <w:t>• Продуктите на MS Office 2007 с лиценз от министерството на правосъдието;</w:t>
      </w:r>
      <w:r w:rsidRPr="00A07DB7">
        <w:rPr>
          <w:rFonts w:ascii="Verdana" w:eastAsia="Times New Roman" w:hAnsi="Verdana" w:cs="Times New Roman"/>
          <w:color w:val="575751"/>
          <w:sz w:val="17"/>
          <w:szCs w:val="17"/>
          <w:lang w:eastAsia="bg-BG"/>
        </w:rPr>
        <w:br/>
        <w:t xml:space="preserve">• </w:t>
      </w:r>
      <w:proofErr w:type="spellStart"/>
      <w:r w:rsidRPr="00A07DB7">
        <w:rPr>
          <w:rFonts w:ascii="Verdana" w:eastAsia="Times New Roman" w:hAnsi="Verdana" w:cs="Times New Roman"/>
          <w:color w:val="575751"/>
          <w:sz w:val="17"/>
          <w:szCs w:val="17"/>
          <w:lang w:eastAsia="bg-BG"/>
        </w:rPr>
        <w:t>Апис</w:t>
      </w:r>
      <w:proofErr w:type="spellEnd"/>
      <w:r w:rsidRPr="00A07DB7">
        <w:rPr>
          <w:rFonts w:ascii="Verdana" w:eastAsia="Times New Roman" w:hAnsi="Verdana" w:cs="Times New Roman"/>
          <w:color w:val="575751"/>
          <w:sz w:val="17"/>
          <w:szCs w:val="17"/>
          <w:lang w:eastAsia="bg-BG"/>
        </w:rPr>
        <w:t>;</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Административен съд Търговище работи със следните специализирани програмни продукти:</w:t>
      </w:r>
      <w:r w:rsidRPr="00A07DB7">
        <w:rPr>
          <w:rFonts w:ascii="Verdana" w:eastAsia="Times New Roman" w:hAnsi="Verdana" w:cs="Times New Roman"/>
          <w:color w:val="575751"/>
          <w:sz w:val="17"/>
          <w:szCs w:val="17"/>
          <w:lang w:eastAsia="bg-BG"/>
        </w:rPr>
        <w:b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A07DB7">
        <w:rPr>
          <w:rFonts w:ascii="Verdana" w:eastAsia="Times New Roman" w:hAnsi="Verdana" w:cs="Times New Roman"/>
          <w:color w:val="575751"/>
          <w:sz w:val="17"/>
          <w:szCs w:val="17"/>
          <w:lang w:eastAsia="bg-BG"/>
        </w:rPr>
        <w:t>гр.Варна</w:t>
      </w:r>
      <w:proofErr w:type="spellEnd"/>
      <w:r w:rsidRPr="00A07DB7">
        <w:rPr>
          <w:rFonts w:ascii="Verdana" w:eastAsia="Times New Roman" w:hAnsi="Verdana" w:cs="Times New Roman"/>
          <w:color w:val="575751"/>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w:t>
      </w:r>
      <w:r w:rsidRPr="00A07DB7">
        <w:rPr>
          <w:rFonts w:ascii="Verdana" w:eastAsia="Times New Roman" w:hAnsi="Verdana" w:cs="Times New Roman"/>
          <w:color w:val="575751"/>
          <w:sz w:val="17"/>
          <w:szCs w:val="17"/>
          <w:lang w:eastAsia="bg-BG"/>
        </w:rPr>
        <w:lastRenderedPageBreak/>
        <w:t>изисквания. Поддръжката на деловодната система се осъществява отдалечено чрез съдебния администратор от „Информационно обслужване” АД – клон Варна.</w:t>
      </w:r>
      <w:r w:rsidRPr="00A07DB7">
        <w:rPr>
          <w:rFonts w:ascii="Verdana" w:eastAsia="Times New Roman" w:hAnsi="Verdana" w:cs="Times New Roman"/>
          <w:color w:val="575751"/>
          <w:sz w:val="17"/>
          <w:szCs w:val="17"/>
          <w:lang w:eastAsia="bg-BG"/>
        </w:rPr>
        <w:br/>
        <w:t>Счетоводна програма “Бизнес навигатор” и “Бизнес навигатор - заплати”. </w:t>
      </w:r>
      <w:r w:rsidRPr="00A07DB7">
        <w:rPr>
          <w:rFonts w:ascii="Verdana" w:eastAsia="Times New Roman" w:hAnsi="Verdana" w:cs="Times New Roman"/>
          <w:color w:val="575751"/>
          <w:sz w:val="17"/>
          <w:szCs w:val="17"/>
          <w:lang w:eastAsia="bg-BG"/>
        </w:rPr>
        <w:br/>
        <w:t>Софтуерният продукт за случайно разпределение на делата по състави е “</w:t>
      </w:r>
      <w:proofErr w:type="spellStart"/>
      <w:r w:rsidRPr="00A07DB7">
        <w:rPr>
          <w:rFonts w:ascii="Verdana" w:eastAsia="Times New Roman" w:hAnsi="Verdana" w:cs="Times New Roman"/>
          <w:color w:val="575751"/>
          <w:sz w:val="17"/>
          <w:szCs w:val="17"/>
          <w:lang w:eastAsia="bg-BG"/>
        </w:rPr>
        <w:t>LawChoice</w:t>
      </w:r>
      <w:proofErr w:type="spellEnd"/>
      <w:r w:rsidRPr="00A07DB7">
        <w:rPr>
          <w:rFonts w:ascii="Verdana" w:eastAsia="Times New Roman" w:hAnsi="Verdana" w:cs="Times New Roman"/>
          <w:color w:val="575751"/>
          <w:sz w:val="17"/>
          <w:szCs w:val="17"/>
          <w:lang w:eastAsia="bg-BG"/>
        </w:rPr>
        <w:t>” – 4, разработен в Администрацията на ВСС.</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През отчетния период </w:t>
      </w:r>
      <w:proofErr w:type="spellStart"/>
      <w:r w:rsidRPr="00A07DB7">
        <w:rPr>
          <w:rFonts w:ascii="Verdana" w:eastAsia="Times New Roman" w:hAnsi="Verdana" w:cs="Times New Roman"/>
          <w:color w:val="575751"/>
          <w:sz w:val="17"/>
          <w:szCs w:val="17"/>
          <w:lang w:eastAsia="bg-BG"/>
        </w:rPr>
        <w:t>функционирa</w:t>
      </w:r>
      <w:proofErr w:type="spellEnd"/>
      <w:r w:rsidRPr="00A07DB7">
        <w:rPr>
          <w:rFonts w:ascii="Verdana" w:eastAsia="Times New Roman" w:hAnsi="Verdana" w:cs="Times New Roman"/>
          <w:color w:val="575751"/>
          <w:sz w:val="17"/>
          <w:szCs w:val="17"/>
          <w:lang w:eastAsia="bg-BG"/>
        </w:rPr>
        <w:t xml:space="preserve"> Интернет страницата на съда – http://www.admcourt-trg.org, съдържаща информация за насрочените дела, движение на обществено значими дела, за съдебните актове публикувани незабавно след отразяването им в срочната книга на съда в тяхната цялост при спазване ЗЗЛ и ЗЗКИ.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 През 2013 година се публикуват в цялост при спазване ЗЗЛ и ЗЗКИ и протоколите от откритите заседания на съда. Поддръжката на Интернет страницата се осъществява от съдебния администратор.</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Разработена е методология за осъществяване на изпращане на съобщения и призовки чрез електронен пощенски адрес по реда на чл.137, ал.2 от АПК и чл.42, ал.4 и сл. от ГПК </w:t>
      </w:r>
      <w:proofErr w:type="spellStart"/>
      <w:r w:rsidRPr="00A07DB7">
        <w:rPr>
          <w:rFonts w:ascii="Verdana" w:eastAsia="Times New Roman" w:hAnsi="Verdana" w:cs="Times New Roman"/>
          <w:color w:val="575751"/>
          <w:sz w:val="17"/>
          <w:szCs w:val="17"/>
          <w:lang w:eastAsia="bg-BG"/>
        </w:rPr>
        <w:t>изпозвайки</w:t>
      </w:r>
      <w:proofErr w:type="spellEnd"/>
      <w:r w:rsidRPr="00A07DB7">
        <w:rPr>
          <w:rFonts w:ascii="Verdana" w:eastAsia="Times New Roman" w:hAnsi="Verdana" w:cs="Times New Roman"/>
          <w:color w:val="575751"/>
          <w:sz w:val="17"/>
          <w:szCs w:val="17"/>
          <w:lang w:eastAsia="bg-BG"/>
        </w:rPr>
        <w:t xml:space="preserve"> електронен подпис закупен и подновен, създаден е електронен адрес специално за тази цел.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С цел улесняването на гражданите са публикувани изготвените и утвърдени:</w:t>
      </w:r>
      <w:r w:rsidRPr="00A07DB7">
        <w:rPr>
          <w:rFonts w:ascii="Verdana" w:eastAsia="Times New Roman" w:hAnsi="Verdana" w:cs="Times New Roman"/>
          <w:color w:val="575751"/>
          <w:sz w:val="17"/>
          <w:szCs w:val="17"/>
          <w:lang w:eastAsia="bg-BG"/>
        </w:rPr>
        <w:br/>
        <w:t>• Правила за изпращане на съобщения и призовки чрез електронен пощенски адрес;</w:t>
      </w:r>
      <w:r w:rsidRPr="00A07DB7">
        <w:rPr>
          <w:rFonts w:ascii="Verdana" w:eastAsia="Times New Roman" w:hAnsi="Verdana" w:cs="Times New Roman"/>
          <w:color w:val="575751"/>
          <w:sz w:val="17"/>
          <w:szCs w:val="17"/>
          <w:lang w:eastAsia="bg-BG"/>
        </w:rPr>
        <w:br/>
        <w:t>• Заявление за получаване на съобщения и призовки чрез електронен пощенски адрес;</w:t>
      </w:r>
      <w:r w:rsidRPr="00A07DB7">
        <w:rPr>
          <w:rFonts w:ascii="Verdana" w:eastAsia="Times New Roman" w:hAnsi="Verdana" w:cs="Times New Roman"/>
          <w:color w:val="575751"/>
          <w:sz w:val="17"/>
          <w:szCs w:val="17"/>
          <w:lang w:eastAsia="bg-BG"/>
        </w:rPr>
        <w:br/>
        <w:t>• Вътрешни правила за организацията на публикуване на съдебните актове на Интернет страницата на съда;</w:t>
      </w:r>
      <w:r w:rsidRPr="00A07DB7">
        <w:rPr>
          <w:rFonts w:ascii="Verdana" w:eastAsia="Times New Roman" w:hAnsi="Verdana" w:cs="Times New Roman"/>
          <w:color w:val="575751"/>
          <w:sz w:val="17"/>
          <w:szCs w:val="17"/>
          <w:lang w:eastAsia="bg-BG"/>
        </w:rPr>
        <w:br/>
        <w:t>• Вътрешни правила за случайно разпределение на делата.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Проблемите в техническото оборудване са свързани с недостатъчен брой UPS устройства.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10.РЕВИЗИОННА ДЕЙНОСТ, РЕЗУЛТАТИ</w:t>
      </w:r>
      <w:r w:rsidRPr="00A07DB7">
        <w:rPr>
          <w:rFonts w:ascii="Verdana" w:eastAsia="Times New Roman" w:hAnsi="Verdana" w:cs="Times New Roman"/>
          <w:color w:val="575751"/>
          <w:sz w:val="17"/>
          <w:szCs w:val="17"/>
          <w:lang w:eastAsia="bg-BG"/>
        </w:rPr>
        <w:br/>
        <w:t>През отчетния период не са били извършени проверки от инспектората към ВСС, не са извършвани одити. Отчитам, че с АС е новосформирана структура и една ревизионна дейност би имала положителен ефект върху бъдещата дейност на съда, защото своевременното очертаване на слабостите би довело до вземане на мерки за отстраняването им.</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11.ДИСЦИПЛИНАРНА ОТГОВОРНОСТ</w:t>
      </w:r>
      <w:r w:rsidRPr="00A07DB7">
        <w:rPr>
          <w:rFonts w:ascii="Verdana" w:eastAsia="Times New Roman" w:hAnsi="Verdana" w:cs="Times New Roman"/>
          <w:color w:val="575751"/>
          <w:sz w:val="17"/>
          <w:szCs w:val="17"/>
          <w:lang w:eastAsia="bg-BG"/>
        </w:rPr>
        <w:br/>
        <w:t xml:space="preserve">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 Постъпил е сигнал до инспектората на ВСС, против съдия </w:t>
      </w:r>
      <w:proofErr w:type="spellStart"/>
      <w:r w:rsidRPr="00A07DB7">
        <w:rPr>
          <w:rFonts w:ascii="Verdana" w:eastAsia="Times New Roman" w:hAnsi="Verdana" w:cs="Times New Roman"/>
          <w:color w:val="575751"/>
          <w:sz w:val="17"/>
          <w:szCs w:val="17"/>
          <w:lang w:eastAsia="bg-BG"/>
        </w:rPr>
        <w:t>И.Иванова</w:t>
      </w:r>
      <w:proofErr w:type="spellEnd"/>
      <w:r w:rsidRPr="00A07DB7">
        <w:rPr>
          <w:rFonts w:ascii="Verdana" w:eastAsia="Times New Roman" w:hAnsi="Verdana" w:cs="Times New Roman"/>
          <w:color w:val="575751"/>
          <w:sz w:val="17"/>
          <w:szCs w:val="17"/>
          <w:lang w:eastAsia="bg-BG"/>
        </w:rPr>
        <w:t xml:space="preserve"> за допусната противоречива съдебна практика. В изпълнение на указанията е проведено общо събрание на съдиите и са взети мерки, като следва да се отчете, че други подобни прецеденти липсват.</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12.ДЕЙНОСТ ПО ПРИЛОЖЕНИЕТО НА ЗАКОНА, ПРОБЛЕМИ</w:t>
      </w:r>
      <w:r w:rsidRPr="00A07DB7">
        <w:rPr>
          <w:rFonts w:ascii="Verdana" w:eastAsia="Times New Roman" w:hAnsi="Verdana" w:cs="Times New Roman"/>
          <w:color w:val="575751"/>
          <w:sz w:val="17"/>
          <w:szCs w:val="17"/>
          <w:lang w:eastAsia="bg-BG"/>
        </w:rPr>
        <w:br/>
        <w:t>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четирите първоинстанционни състава. </w:t>
      </w:r>
      <w:r w:rsidRPr="00A07DB7">
        <w:rPr>
          <w:rFonts w:ascii="Verdana" w:eastAsia="Times New Roman" w:hAnsi="Verdana" w:cs="Times New Roman"/>
          <w:color w:val="575751"/>
          <w:sz w:val="17"/>
          <w:szCs w:val="17"/>
          <w:lang w:eastAsia="bg-BG"/>
        </w:rPr>
        <w:b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Считам , че като първа инстанция делата по ЗОП следва да се разглеждат от административните съдилища, а като касационна от ВАС.</w:t>
      </w:r>
      <w:r w:rsidRPr="00A07DB7">
        <w:rPr>
          <w:rFonts w:ascii="Verdana" w:eastAsia="Times New Roman" w:hAnsi="Verdana" w:cs="Times New Roman"/>
          <w:color w:val="575751"/>
          <w:sz w:val="17"/>
          <w:szCs w:val="17"/>
          <w:lang w:eastAsia="bg-BG"/>
        </w:rPr>
        <w:br/>
        <w:t>Исковете по ЗОДОВ следва да се разглеждат от съответните районни съдилища и да следват процесуалния ред на ГПК.</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По ДОПК.</w:t>
      </w:r>
      <w:r w:rsidRPr="00A07DB7">
        <w:rPr>
          <w:rFonts w:ascii="Verdana" w:eastAsia="Times New Roman" w:hAnsi="Verdana" w:cs="Times New Roman"/>
          <w:color w:val="575751"/>
          <w:sz w:val="17"/>
          <w:szCs w:val="17"/>
          <w:lang w:eastAsia="bg-BG"/>
        </w:rPr>
        <w:br/>
        <w:t>Делата от този вид следва да се разпределят между административните съдилища, като подсъдността стане по „постоянния адрес или седалището на жалбоподателя”. Посочените промени биха довели до по-равномерна натовареност на административните съдилища, като се разтоварят по-натоварените такива. Подобна реформа би спестила и съдебни разноски за свидетели, експерти и др. Производствата биха приключили и значително по-бързо във времето предвид призоваването на страните по тях, което ще изисква минимални усилия и време.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 xml:space="preserve">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w:t>
      </w:r>
      <w:r w:rsidRPr="00A07DB7">
        <w:rPr>
          <w:rFonts w:ascii="Verdana" w:eastAsia="Times New Roman" w:hAnsi="Verdana" w:cs="Times New Roman"/>
          <w:color w:val="575751"/>
          <w:sz w:val="17"/>
          <w:szCs w:val="17"/>
          <w:lang w:eastAsia="bg-BG"/>
        </w:rPr>
        <w:lastRenderedPageBreak/>
        <w:t>отчитане на натовареността на съдиите според общия брой дела</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В ЗАКЛЮЧЕНИЕ</w:t>
      </w:r>
      <w:r w:rsidRPr="00A07DB7">
        <w:rPr>
          <w:rFonts w:ascii="Verdana" w:eastAsia="Times New Roman" w:hAnsi="Verdana" w:cs="Times New Roman"/>
          <w:color w:val="575751"/>
          <w:sz w:val="17"/>
          <w:szCs w:val="17"/>
          <w:lang w:eastAsia="bg-BG"/>
        </w:rPr>
        <w:b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 - различни по видове дела и значително по-усложнени като фактическа обстановка. Основно като извод може да се направи, че е запазен добрия показател за </w:t>
      </w:r>
      <w:proofErr w:type="spellStart"/>
      <w:r w:rsidRPr="00A07DB7">
        <w:rPr>
          <w:rFonts w:ascii="Verdana" w:eastAsia="Times New Roman" w:hAnsi="Verdana" w:cs="Times New Roman"/>
          <w:color w:val="575751"/>
          <w:sz w:val="17"/>
          <w:szCs w:val="17"/>
          <w:lang w:eastAsia="bg-BG"/>
        </w:rPr>
        <w:t>срочност</w:t>
      </w:r>
      <w:proofErr w:type="spellEnd"/>
      <w:r w:rsidRPr="00A07DB7">
        <w:rPr>
          <w:rFonts w:ascii="Verdana" w:eastAsia="Times New Roman" w:hAnsi="Verdana" w:cs="Times New Roman"/>
          <w:color w:val="575751"/>
          <w:sz w:val="17"/>
          <w:szCs w:val="17"/>
          <w:lang w:eastAsia="bg-BG"/>
        </w:rPr>
        <w:t xml:space="preserve"> на делата. Значително е подобрен в сравнение с предходния отчетен период и показателя-качество на съдебните актове. </w:t>
      </w:r>
      <w:r w:rsidRPr="00A07DB7">
        <w:rPr>
          <w:rFonts w:ascii="Verdana" w:eastAsia="Times New Roman" w:hAnsi="Verdana" w:cs="Times New Roman"/>
          <w:color w:val="575751"/>
          <w:sz w:val="17"/>
          <w:szCs w:val="17"/>
          <w:lang w:eastAsia="bg-BG"/>
        </w:rPr>
        <w:b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t>АДМИНИСТРАТИВЕН РЪКОВОДИТЕЛ – ПРЕДСЕДАТЕЛ</w:t>
      </w:r>
      <w:r w:rsidRPr="00A07DB7">
        <w:rPr>
          <w:rFonts w:ascii="Verdana" w:eastAsia="Times New Roman" w:hAnsi="Verdana" w:cs="Times New Roman"/>
          <w:color w:val="575751"/>
          <w:sz w:val="17"/>
          <w:szCs w:val="17"/>
          <w:lang w:eastAsia="bg-BG"/>
        </w:rPr>
        <w:br/>
        <w:t>НА АДМИНИСТРАТИВЕН СЪД – ТЪРГОВИЩЕ:</w:t>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color w:val="575751"/>
          <w:sz w:val="17"/>
          <w:szCs w:val="17"/>
          <w:lang w:eastAsia="bg-BG"/>
        </w:rPr>
        <w:br/>
      </w:r>
      <w:r w:rsidRPr="00A07DB7">
        <w:rPr>
          <w:rFonts w:ascii="Verdana" w:eastAsia="Times New Roman" w:hAnsi="Verdana" w:cs="Times New Roman"/>
          <w:b/>
          <w:bCs/>
          <w:color w:val="000000"/>
          <w:sz w:val="17"/>
          <w:szCs w:val="17"/>
          <w:lang w:eastAsia="bg-BG"/>
        </w:rPr>
        <w:t>КРАСИМИРА ТОДОРОВА ЦВЕТКОВА</w:t>
      </w:r>
    </w:p>
    <w:p w:rsidR="00BE608C" w:rsidRPr="00AF7BDD" w:rsidRDefault="00BE608C" w:rsidP="00AF7BDD"/>
    <w:sectPr w:rsidR="00BE608C" w:rsidRPr="00AF7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62139B"/>
    <w:rsid w:val="00A07DB7"/>
    <w:rsid w:val="00AF7BDD"/>
    <w:rsid w:val="00BE608C"/>
    <w:rsid w:val="00C45EEB"/>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 w:id="14472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5637</Words>
  <Characters>32134</Characters>
  <Application>Microsoft Office Word</Application>
  <DocSecurity>0</DocSecurity>
  <Lines>267</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2019-05-20T17:06:00Z</dcterms:created>
  <dcterms:modified xsi:type="dcterms:W3CDTF">2019-05-20T17:06:00Z</dcterms:modified>
</cp:coreProperties>
</file>